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58" w:rsidRPr="00F64655" w:rsidRDefault="005F7058" w:rsidP="005F7058">
      <w:pPr>
        <w:rPr>
          <w:rFonts w:ascii="Arial" w:hAnsi="Arial" w:cs="Arial"/>
          <w:b/>
          <w:color w:val="76923C" w:themeColor="accent3" w:themeShade="BF"/>
        </w:rPr>
      </w:pPr>
      <w:r w:rsidRPr="00F64655">
        <w:rPr>
          <w:rFonts w:ascii="Arial" w:hAnsi="Arial" w:cs="Arial"/>
          <w:b/>
          <w:bCs/>
          <w:i/>
          <w:color w:val="76923C" w:themeColor="accent3" w:themeShade="BF"/>
        </w:rPr>
        <w:t xml:space="preserve">Healthy Dearborn </w:t>
      </w:r>
      <w:r w:rsidRPr="00F64655">
        <w:rPr>
          <w:rFonts w:ascii="Arial" w:hAnsi="Arial" w:cs="Arial"/>
          <w:b/>
          <w:i/>
          <w:color w:val="76923C" w:themeColor="accent3" w:themeShade="BF"/>
        </w:rPr>
        <w:t>is a community united to promote a healthier tomorrow!</w:t>
      </w:r>
      <w:r w:rsidRPr="00F64655">
        <w:rPr>
          <w:rFonts w:ascii="Arial" w:hAnsi="Arial" w:cs="Arial"/>
          <w:b/>
          <w:color w:val="76923C" w:themeColor="accent3" w:themeShade="BF"/>
          <w:u w:val="single"/>
        </w:rPr>
        <w:t xml:space="preserve"> </w:t>
      </w:r>
      <w:r w:rsidRPr="00F64655">
        <w:rPr>
          <w:rFonts w:ascii="Arial" w:hAnsi="Arial" w:cs="Arial"/>
          <w:b/>
          <w:color w:val="76923C" w:themeColor="accent3" w:themeShade="BF"/>
          <w:u w:val="single"/>
        </w:rPr>
        <w:br/>
      </w:r>
      <w:r w:rsidRPr="00F64655">
        <w:rPr>
          <w:rFonts w:ascii="Arial" w:hAnsi="Arial" w:cs="Arial"/>
          <w:b/>
          <w:i/>
          <w:color w:val="76923C" w:themeColor="accent3" w:themeShade="BF"/>
          <w:u w:val="single"/>
        </w:rPr>
        <w:br/>
        <w:t>Our Vision</w:t>
      </w:r>
      <w:r w:rsidRPr="00F64655">
        <w:rPr>
          <w:rFonts w:ascii="Arial" w:hAnsi="Arial" w:cs="Arial"/>
          <w:b/>
          <w:i/>
          <w:color w:val="76923C" w:themeColor="accent3" w:themeShade="BF"/>
        </w:rPr>
        <w:t>:</w:t>
      </w:r>
      <w:r w:rsidRPr="00F64655">
        <w:rPr>
          <w:rFonts w:ascii="Arial" w:hAnsi="Arial" w:cs="Arial"/>
          <w:b/>
          <w:color w:val="76923C" w:themeColor="accent3" w:themeShade="BF"/>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5F7058" w:rsidRPr="00F64655" w:rsidRDefault="005F7058" w:rsidP="005F7058">
      <w:pPr>
        <w:rPr>
          <w:rFonts w:ascii="Arial" w:hAnsi="Arial" w:cs="Arial"/>
          <w:b/>
          <w:color w:val="76923C" w:themeColor="accent3" w:themeShade="BF"/>
        </w:rPr>
      </w:pPr>
      <w:r w:rsidRPr="00F64655">
        <w:rPr>
          <w:rFonts w:ascii="Arial" w:hAnsi="Arial" w:cs="Arial"/>
          <w:b/>
          <w:i/>
          <w:color w:val="76923C" w:themeColor="accent3" w:themeShade="BF"/>
          <w:u w:val="single"/>
        </w:rPr>
        <w:t>Our Mission:</w:t>
      </w:r>
      <w:r w:rsidRPr="00F64655">
        <w:rPr>
          <w:rFonts w:ascii="Arial" w:hAnsi="Arial" w:cs="Arial"/>
          <w:b/>
          <w:i/>
          <w:color w:val="76923C" w:themeColor="accent3" w:themeShade="BF"/>
        </w:rPr>
        <w:t xml:space="preserve">  </w:t>
      </w:r>
      <w:r w:rsidRPr="00F64655">
        <w:rPr>
          <w:rFonts w:ascii="Arial" w:hAnsi="Arial" w:cs="Arial"/>
          <w:b/>
          <w:color w:val="76923C" w:themeColor="accent3" w:themeShade="BF"/>
        </w:rPr>
        <w:t>We will create valuable opportunities for people in Dearborn to practice healthy lifestyles by enriching their minds, nurturing their bodies, and revitalizing their spirit.</w:t>
      </w:r>
      <w:r w:rsidRPr="00F64655">
        <w:rPr>
          <w:rFonts w:ascii="Arial" w:hAnsi="Arial" w:cs="Arial"/>
          <w:b/>
          <w:color w:val="76923C" w:themeColor="accent3" w:themeShade="BF"/>
        </w:rPr>
        <w:br/>
      </w:r>
    </w:p>
    <w:p w:rsidR="005F7058" w:rsidRPr="00922F43" w:rsidRDefault="005F7058" w:rsidP="005F7058">
      <w:pPr>
        <w:jc w:val="center"/>
        <w:rPr>
          <w:rFonts w:ascii="Arial" w:hAnsi="Arial" w:cs="Arial"/>
          <w:sz w:val="24"/>
          <w:szCs w:val="24"/>
        </w:rPr>
      </w:pPr>
      <w:r w:rsidRPr="00922F43">
        <w:rPr>
          <w:rFonts w:ascii="Arial" w:hAnsi="Arial" w:cs="Arial"/>
          <w:noProof/>
          <w:sz w:val="24"/>
          <w:szCs w:val="24"/>
        </w:rPr>
        <w:drawing>
          <wp:anchor distT="0" distB="0" distL="114300" distR="114300" simplePos="0" relativeHeight="251659264" behindDoc="1" locked="0" layoutInCell="1" allowOverlap="1" wp14:anchorId="06963D83" wp14:editId="4CC28209">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F43">
        <w:rPr>
          <w:rFonts w:ascii="Arial" w:hAnsi="Arial" w:cs="Arial"/>
          <w:b/>
          <w:sz w:val="24"/>
          <w:szCs w:val="24"/>
        </w:rPr>
        <w:t>Healthy Dearborn</w:t>
      </w:r>
      <w:r w:rsidRPr="00922F43">
        <w:rPr>
          <w:rFonts w:ascii="Arial" w:hAnsi="Arial" w:cs="Arial"/>
          <w:b/>
          <w:sz w:val="24"/>
          <w:szCs w:val="24"/>
        </w:rPr>
        <w:br/>
      </w:r>
      <w:r>
        <w:rPr>
          <w:rFonts w:ascii="Arial" w:hAnsi="Arial" w:cs="Arial"/>
          <w:sz w:val="24"/>
          <w:szCs w:val="24"/>
        </w:rPr>
        <w:t>June 20,</w:t>
      </w:r>
      <w:r w:rsidRPr="00922F43">
        <w:rPr>
          <w:rFonts w:ascii="Arial" w:hAnsi="Arial" w:cs="Arial"/>
          <w:sz w:val="24"/>
          <w:szCs w:val="24"/>
        </w:rPr>
        <w:t xml:space="preserve"> 2017 </w:t>
      </w:r>
      <w:r w:rsidRPr="00922F43">
        <w:rPr>
          <w:rFonts w:ascii="Arial" w:hAnsi="Arial" w:cs="Arial"/>
          <w:sz w:val="24"/>
          <w:szCs w:val="24"/>
        </w:rPr>
        <w:br/>
      </w:r>
      <w:r w:rsidRPr="00922F43">
        <w:rPr>
          <w:rFonts w:ascii="Arial" w:hAnsi="Arial" w:cs="Arial"/>
          <w:b/>
          <w:sz w:val="24"/>
          <w:szCs w:val="24"/>
        </w:rPr>
        <w:t>Minutes</w:t>
      </w:r>
    </w:p>
    <w:p w:rsidR="005F7058" w:rsidRPr="00925F9B" w:rsidRDefault="005F7058" w:rsidP="005F7058">
      <w:pPr>
        <w:spacing w:after="0" w:line="240" w:lineRule="auto"/>
        <w:rPr>
          <w:rFonts w:ascii="Arial" w:hAnsi="Arial" w:cs="Arial"/>
        </w:rPr>
      </w:pPr>
      <w:r w:rsidRPr="00925F9B">
        <w:rPr>
          <w:rFonts w:ascii="Arial" w:hAnsi="Arial" w:cs="Arial"/>
          <w:b/>
        </w:rPr>
        <w:t>Meeting attendees:</w:t>
      </w:r>
      <w:r w:rsidRPr="00925F9B">
        <w:rPr>
          <w:rFonts w:ascii="Arial" w:hAnsi="Arial" w:cs="Arial"/>
        </w:rPr>
        <w:t xml:space="preserve"> Sanae Abbas, Zahra Abbas, Ali Baleed Almaklani, Lila Amen, Mary Baker, Ali Bazzi, Tracy Besek, Sophie Blaharski, Ahlam Bokari, Rachelle Bonelli, </w:t>
      </w:r>
      <w:r w:rsidR="00A34F56" w:rsidRPr="00925F9B">
        <w:rPr>
          <w:rFonts w:ascii="Arial" w:hAnsi="Arial" w:cs="Arial"/>
        </w:rPr>
        <w:t xml:space="preserve">Sarah Braden, </w:t>
      </w:r>
      <w:r w:rsidRPr="00925F9B">
        <w:rPr>
          <w:rFonts w:ascii="Arial" w:hAnsi="Arial" w:cs="Arial"/>
        </w:rPr>
        <w:t xml:space="preserve">Rachel Bruinsma, Bethany Burge, </w:t>
      </w:r>
      <w:r w:rsidR="00A34F56" w:rsidRPr="00925F9B">
        <w:rPr>
          <w:rFonts w:ascii="Arial" w:hAnsi="Arial" w:cs="Arial"/>
        </w:rPr>
        <w:t xml:space="preserve">Chris Burkhalter, </w:t>
      </w:r>
      <w:r w:rsidRPr="00925F9B">
        <w:rPr>
          <w:rFonts w:ascii="Arial" w:hAnsi="Arial" w:cs="Arial"/>
        </w:rPr>
        <w:t>Dane</w:t>
      </w:r>
      <w:r w:rsidR="00A34F56" w:rsidRPr="00925F9B">
        <w:rPr>
          <w:rFonts w:ascii="Arial" w:hAnsi="Arial" w:cs="Arial"/>
        </w:rPr>
        <w:t xml:space="preserve">ne Charles, </w:t>
      </w:r>
      <w:r w:rsidRPr="00925F9B">
        <w:rPr>
          <w:rFonts w:ascii="Arial" w:hAnsi="Arial" w:cs="Arial"/>
        </w:rPr>
        <w:t xml:space="preserve">Kasmere Cheek, Heather Dillaway, Maddie Duesterberg, Brandi Ekpiken, Tim Harrison, Mona Hijazi, Amanda Jaczkowski, Andrew Kercher, </w:t>
      </w:r>
      <w:r w:rsidR="00A34F56" w:rsidRPr="00925F9B">
        <w:rPr>
          <w:rFonts w:ascii="Arial" w:hAnsi="Arial" w:cs="Arial"/>
        </w:rPr>
        <w:t xml:space="preserve">Samah Khatib, </w:t>
      </w:r>
      <w:r w:rsidRPr="00925F9B">
        <w:rPr>
          <w:rFonts w:ascii="Arial" w:hAnsi="Arial" w:cs="Arial"/>
        </w:rPr>
        <w:t xml:space="preserve">Craig Kotajarvi, Stephanie Krajnik, Noel Kulik, Kelsey Lemay, Annarose Lemire, Cynthia Mason, Chris Mayer, Teia McGahey, Erica Mitra, Teia McGahey, DeJuan McTaw, Quentin Moore, Cassandra Northrup, </w:t>
      </w:r>
      <w:r w:rsidR="00A34F56" w:rsidRPr="00925F9B">
        <w:rPr>
          <w:rFonts w:ascii="Arial" w:hAnsi="Arial" w:cs="Arial"/>
        </w:rPr>
        <w:t xml:space="preserve">David Norwood, </w:t>
      </w:r>
      <w:r w:rsidRPr="00925F9B">
        <w:rPr>
          <w:rFonts w:ascii="Arial" w:hAnsi="Arial" w:cs="Arial"/>
        </w:rPr>
        <w:t xml:space="preserve">Kate Pepin, </w:t>
      </w:r>
      <w:r w:rsidR="00A34F56" w:rsidRPr="00925F9B">
        <w:rPr>
          <w:rFonts w:ascii="Arial" w:hAnsi="Arial" w:cs="Arial"/>
        </w:rPr>
        <w:t>Carmel Price,</w:t>
      </w:r>
      <w:r w:rsidRPr="00925F9B">
        <w:rPr>
          <w:rFonts w:ascii="Arial" w:hAnsi="Arial" w:cs="Arial"/>
        </w:rPr>
        <w:t xml:space="preserve"> Olivia Sanderson, Glenn Savarese, Lois Sczomak, Nancy Short, Christopher Smith, Lisa Stack</w:t>
      </w:r>
      <w:r w:rsidR="00A34F56" w:rsidRPr="00925F9B">
        <w:rPr>
          <w:rFonts w:ascii="Arial" w:hAnsi="Arial" w:cs="Arial"/>
        </w:rPr>
        <w:t>-Frizzell</w:t>
      </w:r>
      <w:r w:rsidRPr="00925F9B">
        <w:rPr>
          <w:rFonts w:ascii="Arial" w:hAnsi="Arial" w:cs="Arial"/>
        </w:rPr>
        <w:t>, Sharon Stanek, Nicole Urdahl, Abeer Yassine, Lacea Zavala</w:t>
      </w:r>
    </w:p>
    <w:p w:rsidR="005F7058" w:rsidRPr="00922F43" w:rsidRDefault="005F7058" w:rsidP="005F7058">
      <w:pPr>
        <w:spacing w:after="0" w:line="240" w:lineRule="auto"/>
        <w:rPr>
          <w:rFonts w:ascii="Arial" w:hAnsi="Arial" w:cs="Arial"/>
          <w:sz w:val="24"/>
          <w:szCs w:val="24"/>
        </w:rPr>
      </w:pPr>
    </w:p>
    <w:p w:rsidR="005F7058" w:rsidRDefault="005F7058" w:rsidP="005F7058">
      <w:pPr>
        <w:spacing w:line="240" w:lineRule="auto"/>
        <w:rPr>
          <w:rFonts w:ascii="Arial" w:hAnsi="Arial" w:cs="Arial"/>
          <w:sz w:val="24"/>
          <w:szCs w:val="24"/>
        </w:rPr>
      </w:pPr>
      <w:r>
        <w:rPr>
          <w:rFonts w:ascii="Arial" w:hAnsi="Arial" w:cs="Arial"/>
          <w:sz w:val="24"/>
          <w:szCs w:val="24"/>
        </w:rPr>
        <w:t xml:space="preserve">The meeting was held at the </w:t>
      </w:r>
      <w:r w:rsidR="008A1910">
        <w:rPr>
          <w:rFonts w:ascii="Arial" w:hAnsi="Arial" w:cs="Arial"/>
          <w:sz w:val="24"/>
          <w:szCs w:val="24"/>
        </w:rPr>
        <w:t>Ford Community &amp; Performing Arts Center.</w:t>
      </w:r>
      <w:r>
        <w:rPr>
          <w:rFonts w:ascii="Arial" w:hAnsi="Arial" w:cs="Arial"/>
          <w:sz w:val="24"/>
          <w:szCs w:val="24"/>
        </w:rPr>
        <w:t xml:space="preserve"> </w:t>
      </w:r>
      <w:r w:rsidRPr="00922F43">
        <w:rPr>
          <w:rFonts w:ascii="Arial" w:hAnsi="Arial" w:cs="Arial"/>
          <w:sz w:val="24"/>
          <w:szCs w:val="24"/>
        </w:rPr>
        <w:t xml:space="preserve">Introductions </w:t>
      </w:r>
      <w:r>
        <w:rPr>
          <w:rFonts w:ascii="Arial" w:hAnsi="Arial" w:cs="Arial"/>
          <w:sz w:val="24"/>
          <w:szCs w:val="24"/>
        </w:rPr>
        <w:t>were made</w:t>
      </w:r>
      <w:r w:rsidR="008A1910">
        <w:rPr>
          <w:rFonts w:ascii="Arial" w:hAnsi="Arial" w:cs="Arial"/>
          <w:sz w:val="24"/>
          <w:szCs w:val="24"/>
        </w:rPr>
        <w:t xml:space="preserve"> and the meeting materials were reviewed.</w:t>
      </w:r>
    </w:p>
    <w:p w:rsidR="005F7058" w:rsidRDefault="008A1910" w:rsidP="005F7058">
      <w:pPr>
        <w:spacing w:line="240" w:lineRule="auto"/>
        <w:rPr>
          <w:rFonts w:ascii="Arial" w:hAnsi="Arial" w:cs="Arial"/>
          <w:sz w:val="24"/>
          <w:szCs w:val="24"/>
        </w:rPr>
      </w:pPr>
      <w:r>
        <w:rPr>
          <w:rFonts w:ascii="Arial" w:hAnsi="Arial" w:cs="Arial"/>
          <w:sz w:val="24"/>
          <w:szCs w:val="24"/>
        </w:rPr>
        <w:t xml:space="preserve">This meeting was the first of two strategic planning sessions. Healthy Dearborn coalition members are now in Year Two of their strategic plan. The strategic plan is our road map. It guides everything we do, every decision made. It aligns with our mission and vision. </w:t>
      </w:r>
      <w:r w:rsidR="00B07721">
        <w:rPr>
          <w:rFonts w:ascii="Arial" w:hAnsi="Arial" w:cs="Arial"/>
          <w:sz w:val="24"/>
          <w:szCs w:val="24"/>
        </w:rPr>
        <w:t>I</w:t>
      </w:r>
      <w:r>
        <w:rPr>
          <w:rFonts w:ascii="Arial" w:hAnsi="Arial" w:cs="Arial"/>
          <w:sz w:val="24"/>
          <w:szCs w:val="24"/>
        </w:rPr>
        <w:t>t monitors our progress.</w:t>
      </w:r>
      <w:r w:rsidR="00E12AEB" w:rsidRPr="00E12AEB">
        <w:rPr>
          <w:rFonts w:ascii="Arial" w:hAnsi="Arial" w:cs="Arial"/>
          <w:sz w:val="24"/>
          <w:szCs w:val="24"/>
        </w:rPr>
        <w:t xml:space="preserve"> </w:t>
      </w:r>
      <w:r w:rsidR="00E12AEB">
        <w:rPr>
          <w:rFonts w:ascii="Arial" w:hAnsi="Arial" w:cs="Arial"/>
          <w:sz w:val="24"/>
          <w:szCs w:val="24"/>
        </w:rPr>
        <w:t>The value of this plan cannot be overstated;</w:t>
      </w:r>
    </w:p>
    <w:p w:rsidR="008A1910" w:rsidRDefault="008A1910" w:rsidP="005F7058">
      <w:pPr>
        <w:spacing w:line="240" w:lineRule="auto"/>
        <w:rPr>
          <w:rFonts w:ascii="Arial" w:hAnsi="Arial" w:cs="Arial"/>
          <w:sz w:val="24"/>
          <w:szCs w:val="24"/>
        </w:rPr>
      </w:pPr>
      <w:r>
        <w:rPr>
          <w:rFonts w:ascii="Arial" w:hAnsi="Arial" w:cs="Arial"/>
          <w:sz w:val="24"/>
          <w:szCs w:val="24"/>
        </w:rPr>
        <w:t>Much like human development, strategic plans go through stages. Last year, Healthy Dearborn was in the start-up phase. Now we are transitioning into infancy. Last year was a trying-out of the new plan. When we started out, we had no idea</w:t>
      </w:r>
      <w:r w:rsidR="005D4E1A">
        <w:rPr>
          <w:rFonts w:ascii="Arial" w:hAnsi="Arial" w:cs="Arial"/>
          <w:sz w:val="24"/>
          <w:szCs w:val="24"/>
        </w:rPr>
        <w:t xml:space="preserve"> what would work or not work. We knew there’d be opportunities and challenges discovered along th</w:t>
      </w:r>
      <w:r w:rsidR="005777A0">
        <w:rPr>
          <w:rFonts w:ascii="Arial" w:hAnsi="Arial" w:cs="Arial"/>
          <w:sz w:val="24"/>
          <w:szCs w:val="24"/>
        </w:rPr>
        <w:t xml:space="preserve">e way. Because strategic plans </w:t>
      </w:r>
      <w:bookmarkStart w:id="0" w:name="_GoBack"/>
      <w:bookmarkEnd w:id="0"/>
      <w:r w:rsidR="005777A0">
        <w:rPr>
          <w:rFonts w:ascii="Arial" w:hAnsi="Arial" w:cs="Arial"/>
          <w:sz w:val="24"/>
          <w:szCs w:val="24"/>
        </w:rPr>
        <w:t>are</w:t>
      </w:r>
      <w:r w:rsidR="005D4E1A">
        <w:rPr>
          <w:rFonts w:ascii="Arial" w:hAnsi="Arial" w:cs="Arial"/>
          <w:sz w:val="24"/>
          <w:szCs w:val="24"/>
        </w:rPr>
        <w:t xml:space="preserve"> actualized in a dynamic community that changes, plan goals and objectives will change. Sometimes we get new information that changes things, such as the CDC/RWJF 500 Cities project data showing serious health disparities between east and west Dearborn. While we continue to focus on the entire city of Dearborn, this data tells us we must dedicate additional resources to the more </w:t>
      </w:r>
      <w:r w:rsidR="005D4E1A">
        <w:rPr>
          <w:rFonts w:ascii="Arial" w:hAnsi="Arial" w:cs="Arial"/>
          <w:sz w:val="24"/>
          <w:szCs w:val="24"/>
        </w:rPr>
        <w:lastRenderedPageBreak/>
        <w:t>vulnerable areas as well. These factors are why we are now revisiting and revising, if needed, the strategic plan.</w:t>
      </w:r>
    </w:p>
    <w:p w:rsidR="005D4E1A" w:rsidRDefault="005D4E1A" w:rsidP="005F7058">
      <w:pPr>
        <w:spacing w:after="0" w:line="240" w:lineRule="auto"/>
        <w:rPr>
          <w:rFonts w:ascii="Arial" w:eastAsia="Times New Roman" w:hAnsi="Arial" w:cs="Arial"/>
          <w:sz w:val="24"/>
          <w:szCs w:val="24"/>
        </w:rPr>
      </w:pPr>
      <w:r>
        <w:rPr>
          <w:rFonts w:ascii="Arial" w:eastAsia="Times New Roman" w:hAnsi="Arial" w:cs="Arial"/>
          <w:sz w:val="24"/>
          <w:szCs w:val="24"/>
        </w:rPr>
        <w:t xml:space="preserve">During the first exercise, the whole group shared comments on what has or has not worked over the past year. Anyone who made a comment received a reward </w:t>
      </w:r>
      <w:r w:rsidR="00B07721">
        <w:rPr>
          <w:rFonts w:ascii="Arial" w:eastAsia="Times New Roman" w:hAnsi="Arial" w:cs="Arial"/>
          <w:sz w:val="24"/>
          <w:szCs w:val="24"/>
        </w:rPr>
        <w:t>(</w:t>
      </w:r>
      <w:r>
        <w:rPr>
          <w:rFonts w:ascii="Arial" w:eastAsia="Times New Roman" w:hAnsi="Arial" w:cs="Arial"/>
          <w:sz w:val="24"/>
          <w:szCs w:val="24"/>
        </w:rPr>
        <w:t>a tangerine tossed to them</w:t>
      </w:r>
      <w:r w:rsidR="00B07721">
        <w:rPr>
          <w:rFonts w:ascii="Arial" w:eastAsia="Times New Roman" w:hAnsi="Arial" w:cs="Arial"/>
          <w:sz w:val="24"/>
          <w:szCs w:val="24"/>
        </w:rPr>
        <w:t>)</w:t>
      </w:r>
      <w:r>
        <w:rPr>
          <w:rFonts w:ascii="Arial" w:eastAsia="Times New Roman" w:hAnsi="Arial" w:cs="Arial"/>
          <w:sz w:val="24"/>
          <w:szCs w:val="24"/>
        </w:rPr>
        <w:t>. A representative from each Action Team recorded comments relevant to their respective focus areas onto newsprint. The comments were as follows:</w:t>
      </w:r>
    </w:p>
    <w:p w:rsidR="00F01EB0" w:rsidRDefault="00F01EB0" w:rsidP="005F705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663"/>
        <w:gridCol w:w="1573"/>
        <w:gridCol w:w="1689"/>
        <w:gridCol w:w="1269"/>
        <w:gridCol w:w="1299"/>
        <w:gridCol w:w="2083"/>
      </w:tblGrid>
      <w:tr w:rsidR="00064743" w:rsidTr="00925F9B">
        <w:tc>
          <w:tcPr>
            <w:tcW w:w="9576"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64743" w:rsidRPr="00925F9B" w:rsidRDefault="00064743" w:rsidP="00064743">
            <w:pPr>
              <w:jc w:val="center"/>
              <w:rPr>
                <w:rFonts w:ascii="Arial" w:eastAsia="Times New Roman" w:hAnsi="Arial" w:cs="Arial"/>
                <w:sz w:val="24"/>
                <w:szCs w:val="24"/>
              </w:rPr>
            </w:pPr>
            <w:r w:rsidRPr="00925F9B">
              <w:rPr>
                <w:rFonts w:ascii="Arial" w:eastAsia="Times New Roman" w:hAnsi="Arial" w:cs="Arial"/>
                <w:b/>
                <w:color w:val="002060"/>
                <w:sz w:val="24"/>
                <w:szCs w:val="24"/>
              </w:rPr>
              <w:t>WHAT WORKED IN YEAR ONE</w:t>
            </w:r>
          </w:p>
        </w:tc>
      </w:tr>
      <w:tr w:rsidR="003D591B" w:rsidTr="00925F9B">
        <w:tc>
          <w:tcPr>
            <w:tcW w:w="1675"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ALL</w:t>
            </w:r>
          </w:p>
        </w:tc>
        <w:tc>
          <w:tcPr>
            <w:tcW w:w="1516"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HEALTHY FOODS</w:t>
            </w:r>
          </w:p>
        </w:tc>
        <w:tc>
          <w:tcPr>
            <w:tcW w:w="1830"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HEALTHY AT PLAY</w:t>
            </w:r>
          </w:p>
        </w:tc>
        <w:tc>
          <w:tcPr>
            <w:tcW w:w="1388"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HEALTHY AT WORK</w:t>
            </w:r>
          </w:p>
        </w:tc>
        <w:tc>
          <w:tcPr>
            <w:tcW w:w="1403"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HEALTHY SCHOOLS</w:t>
            </w:r>
          </w:p>
        </w:tc>
        <w:tc>
          <w:tcPr>
            <w:tcW w:w="1764" w:type="dxa"/>
            <w:tcBorders>
              <w:top w:val="single" w:sz="18" w:space="0" w:color="auto"/>
            </w:tcBorders>
            <w:shd w:val="clear" w:color="auto" w:fill="F2F2F2" w:themeFill="background1" w:themeFillShade="F2"/>
          </w:tcPr>
          <w:p w:rsidR="00F01EB0" w:rsidRPr="00B07721" w:rsidRDefault="003D591B" w:rsidP="005F7058">
            <w:pPr>
              <w:rPr>
                <w:rFonts w:ascii="Arial" w:eastAsia="Times New Roman" w:hAnsi="Arial" w:cs="Arial"/>
                <w:b/>
                <w:sz w:val="20"/>
                <w:szCs w:val="20"/>
              </w:rPr>
            </w:pPr>
            <w:r w:rsidRPr="00B07721">
              <w:rPr>
                <w:rFonts w:ascii="Arial" w:eastAsia="Times New Roman" w:hAnsi="Arial" w:cs="Arial"/>
                <w:b/>
                <w:sz w:val="20"/>
                <w:szCs w:val="20"/>
              </w:rPr>
              <w:t>HEALTHY TRANSPORTATION</w:t>
            </w:r>
          </w:p>
        </w:tc>
      </w:tr>
      <w:tr w:rsidR="003D591B" w:rsidTr="00EC3600">
        <w:tc>
          <w:tcPr>
            <w:tcW w:w="1675" w:type="dxa"/>
          </w:tcPr>
          <w:p w:rsidR="00F01EB0" w:rsidRPr="00E12AEB" w:rsidRDefault="00064743" w:rsidP="00064743">
            <w:pPr>
              <w:pStyle w:val="ListParagraph"/>
              <w:ind w:left="90"/>
              <w:rPr>
                <w:rFonts w:ascii="Arial" w:eastAsia="Times New Roman" w:hAnsi="Arial" w:cs="Arial"/>
                <w:sz w:val="20"/>
                <w:szCs w:val="20"/>
              </w:rPr>
            </w:pPr>
            <w:r w:rsidRPr="00E12AEB">
              <w:rPr>
                <w:rFonts w:ascii="Arial" w:eastAsia="Times New Roman" w:hAnsi="Arial" w:cs="Arial"/>
                <w:sz w:val="20"/>
                <w:szCs w:val="20"/>
              </w:rPr>
              <w:t>Student participation</w:t>
            </w:r>
          </w:p>
        </w:tc>
        <w:tc>
          <w:tcPr>
            <w:tcW w:w="1516"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Farmer’s Market connection</w:t>
            </w:r>
          </w:p>
        </w:tc>
        <w:tc>
          <w:tcPr>
            <w:tcW w:w="1830"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Bike Share</w:t>
            </w: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E12AEB" w:rsidP="005F7058">
            <w:pPr>
              <w:rPr>
                <w:rFonts w:ascii="Arial" w:eastAsia="Times New Roman" w:hAnsi="Arial" w:cs="Arial"/>
                <w:sz w:val="20"/>
                <w:szCs w:val="20"/>
              </w:rPr>
            </w:pPr>
            <w:r w:rsidRPr="00E12AEB">
              <w:rPr>
                <w:rFonts w:ascii="Arial" w:eastAsia="Times New Roman" w:hAnsi="Arial" w:cs="Arial"/>
                <w:sz w:val="20"/>
                <w:szCs w:val="20"/>
              </w:rPr>
              <w:t>Coalition growth</w:t>
            </w:r>
          </w:p>
        </w:tc>
        <w:tc>
          <w:tcPr>
            <w:tcW w:w="1764"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Bike Share</w:t>
            </w:r>
          </w:p>
        </w:tc>
      </w:tr>
      <w:tr w:rsidR="003D591B" w:rsidTr="00EC3600">
        <w:tc>
          <w:tcPr>
            <w:tcW w:w="1675" w:type="dxa"/>
          </w:tcPr>
          <w:p w:rsidR="00064743" w:rsidRPr="00E12AEB" w:rsidRDefault="00064743" w:rsidP="00064743">
            <w:pPr>
              <w:pStyle w:val="ListParagraph"/>
              <w:ind w:left="90"/>
              <w:rPr>
                <w:rFonts w:ascii="Arial" w:hAnsi="Arial" w:cs="Arial"/>
                <w:sz w:val="20"/>
                <w:szCs w:val="20"/>
              </w:rPr>
            </w:pPr>
            <w:r w:rsidRPr="00E12AEB">
              <w:rPr>
                <w:rFonts w:ascii="Arial" w:hAnsi="Arial" w:cs="Arial"/>
                <w:sz w:val="20"/>
                <w:szCs w:val="20"/>
              </w:rPr>
              <w:t>HD website</w:t>
            </w:r>
            <w:r w:rsidR="00EC3600" w:rsidRPr="00E12AEB">
              <w:rPr>
                <w:rFonts w:ascii="Arial" w:hAnsi="Arial" w:cs="Arial"/>
                <w:sz w:val="20"/>
                <w:szCs w:val="20"/>
              </w:rPr>
              <w:t xml:space="preserve"> launched</w:t>
            </w:r>
          </w:p>
          <w:p w:rsidR="00F01EB0" w:rsidRPr="00E12AEB" w:rsidRDefault="00F01EB0" w:rsidP="005F7058">
            <w:pPr>
              <w:rPr>
                <w:rFonts w:ascii="Arial" w:eastAsia="Times New Roman" w:hAnsi="Arial" w:cs="Arial"/>
                <w:sz w:val="20"/>
                <w:szCs w:val="20"/>
              </w:rPr>
            </w:pP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Transformation Tuesdays</w:t>
            </w: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Walk &amp; Rolls</w:t>
            </w:r>
          </w:p>
        </w:tc>
      </w:tr>
      <w:tr w:rsidR="003D591B" w:rsidTr="00EC3600">
        <w:tc>
          <w:tcPr>
            <w:tcW w:w="1675" w:type="dxa"/>
          </w:tcPr>
          <w:p w:rsidR="00064743" w:rsidRPr="00E12AEB" w:rsidRDefault="00064743" w:rsidP="00064743">
            <w:pPr>
              <w:pStyle w:val="ListParagraph"/>
              <w:ind w:left="90"/>
              <w:rPr>
                <w:rFonts w:ascii="Arial" w:hAnsi="Arial" w:cs="Arial"/>
                <w:sz w:val="20"/>
                <w:szCs w:val="20"/>
              </w:rPr>
            </w:pPr>
            <w:r w:rsidRPr="00E12AEB">
              <w:rPr>
                <w:rFonts w:ascii="Arial" w:hAnsi="Arial" w:cs="Arial"/>
                <w:sz w:val="20"/>
                <w:szCs w:val="20"/>
              </w:rPr>
              <w:t>Surveys</w:t>
            </w:r>
          </w:p>
          <w:p w:rsidR="00F01EB0" w:rsidRPr="00E12AEB" w:rsidRDefault="00F01EB0" w:rsidP="005F7058">
            <w:pPr>
              <w:rPr>
                <w:rFonts w:ascii="Arial" w:eastAsia="Times New Roman" w:hAnsi="Arial" w:cs="Arial"/>
                <w:sz w:val="20"/>
                <w:szCs w:val="20"/>
              </w:rPr>
            </w:pP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3D591B" w:rsidTr="00EC3600">
        <w:tc>
          <w:tcPr>
            <w:tcW w:w="1675" w:type="dxa"/>
          </w:tcPr>
          <w:p w:rsidR="00064743" w:rsidRPr="00E12AEB" w:rsidRDefault="00064743" w:rsidP="00064743">
            <w:pPr>
              <w:pStyle w:val="ListParagraph"/>
              <w:ind w:left="90"/>
              <w:rPr>
                <w:rFonts w:ascii="Arial" w:hAnsi="Arial" w:cs="Arial"/>
                <w:sz w:val="20"/>
                <w:szCs w:val="20"/>
              </w:rPr>
            </w:pPr>
            <w:r w:rsidRPr="00E12AEB">
              <w:rPr>
                <w:rFonts w:ascii="Arial" w:hAnsi="Arial" w:cs="Arial"/>
                <w:sz w:val="20"/>
                <w:szCs w:val="20"/>
              </w:rPr>
              <w:t>Cross team communication</w:t>
            </w:r>
          </w:p>
          <w:p w:rsidR="00F01EB0" w:rsidRPr="00E12AEB" w:rsidRDefault="00F01EB0" w:rsidP="005F7058">
            <w:pPr>
              <w:rPr>
                <w:rFonts w:ascii="Arial" w:eastAsia="Times New Roman" w:hAnsi="Arial" w:cs="Arial"/>
                <w:sz w:val="20"/>
                <w:szCs w:val="20"/>
              </w:rPr>
            </w:pP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3D591B" w:rsidTr="00EC3600">
        <w:tc>
          <w:tcPr>
            <w:tcW w:w="1675" w:type="dxa"/>
          </w:tcPr>
          <w:p w:rsidR="00064743" w:rsidRPr="00E12AEB" w:rsidRDefault="00064743" w:rsidP="00064743">
            <w:pPr>
              <w:pStyle w:val="ListParagraph"/>
              <w:ind w:left="90"/>
              <w:rPr>
                <w:rFonts w:ascii="Arial" w:hAnsi="Arial" w:cs="Arial"/>
                <w:sz w:val="20"/>
                <w:szCs w:val="20"/>
              </w:rPr>
            </w:pPr>
            <w:r w:rsidRPr="00E12AEB">
              <w:rPr>
                <w:rFonts w:ascii="Arial" w:hAnsi="Arial" w:cs="Arial"/>
                <w:sz w:val="20"/>
                <w:szCs w:val="20"/>
              </w:rPr>
              <w:t>Coalition growth</w:t>
            </w:r>
          </w:p>
          <w:p w:rsidR="00F01EB0" w:rsidRPr="00E12AEB" w:rsidRDefault="00F01EB0" w:rsidP="005F7058">
            <w:pPr>
              <w:rPr>
                <w:rFonts w:ascii="Arial" w:eastAsia="Times New Roman" w:hAnsi="Arial" w:cs="Arial"/>
                <w:sz w:val="20"/>
                <w:szCs w:val="20"/>
              </w:rPr>
            </w:pP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3D591B" w:rsidTr="00EC3600">
        <w:tc>
          <w:tcPr>
            <w:tcW w:w="1675"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Diversity is celebrated</w:t>
            </w: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3D591B" w:rsidTr="00925F9B">
        <w:tc>
          <w:tcPr>
            <w:tcW w:w="1675" w:type="dxa"/>
            <w:tcBorders>
              <w:bottom w:val="single" w:sz="12" w:space="0" w:color="auto"/>
            </w:tcBorders>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Phenomenal research efforts – WSU, UM-D, UM-AA, students</w:t>
            </w:r>
          </w:p>
        </w:tc>
        <w:tc>
          <w:tcPr>
            <w:tcW w:w="1516" w:type="dxa"/>
            <w:tcBorders>
              <w:bottom w:val="single" w:sz="12" w:space="0" w:color="auto"/>
            </w:tcBorders>
          </w:tcPr>
          <w:p w:rsidR="00F01EB0" w:rsidRPr="00E12AEB" w:rsidRDefault="00F01EB0" w:rsidP="005F7058">
            <w:pPr>
              <w:rPr>
                <w:rFonts w:ascii="Arial" w:eastAsia="Times New Roman" w:hAnsi="Arial" w:cs="Arial"/>
                <w:sz w:val="20"/>
                <w:szCs w:val="20"/>
              </w:rPr>
            </w:pPr>
          </w:p>
        </w:tc>
        <w:tc>
          <w:tcPr>
            <w:tcW w:w="1830" w:type="dxa"/>
            <w:tcBorders>
              <w:bottom w:val="single" w:sz="12" w:space="0" w:color="auto"/>
            </w:tcBorders>
          </w:tcPr>
          <w:p w:rsidR="00F01EB0" w:rsidRPr="00E12AEB" w:rsidRDefault="00F01EB0" w:rsidP="005F7058">
            <w:pPr>
              <w:rPr>
                <w:rFonts w:ascii="Arial" w:eastAsia="Times New Roman" w:hAnsi="Arial" w:cs="Arial"/>
                <w:sz w:val="20"/>
                <w:szCs w:val="20"/>
              </w:rPr>
            </w:pPr>
          </w:p>
        </w:tc>
        <w:tc>
          <w:tcPr>
            <w:tcW w:w="1388" w:type="dxa"/>
            <w:tcBorders>
              <w:bottom w:val="single" w:sz="12" w:space="0" w:color="auto"/>
            </w:tcBorders>
          </w:tcPr>
          <w:p w:rsidR="00F01EB0" w:rsidRPr="00E12AEB" w:rsidRDefault="00F01EB0" w:rsidP="005F7058">
            <w:pPr>
              <w:rPr>
                <w:rFonts w:ascii="Arial" w:eastAsia="Times New Roman" w:hAnsi="Arial" w:cs="Arial"/>
                <w:sz w:val="20"/>
                <w:szCs w:val="20"/>
              </w:rPr>
            </w:pPr>
          </w:p>
        </w:tc>
        <w:tc>
          <w:tcPr>
            <w:tcW w:w="1403" w:type="dxa"/>
            <w:tcBorders>
              <w:bottom w:val="single" w:sz="12" w:space="0" w:color="auto"/>
            </w:tcBorders>
          </w:tcPr>
          <w:p w:rsidR="00F01EB0" w:rsidRPr="00E12AEB" w:rsidRDefault="00F01EB0" w:rsidP="005F7058">
            <w:pPr>
              <w:rPr>
                <w:rFonts w:ascii="Arial" w:eastAsia="Times New Roman" w:hAnsi="Arial" w:cs="Arial"/>
                <w:sz w:val="20"/>
                <w:szCs w:val="20"/>
              </w:rPr>
            </w:pPr>
          </w:p>
        </w:tc>
        <w:tc>
          <w:tcPr>
            <w:tcW w:w="1764" w:type="dxa"/>
            <w:tcBorders>
              <w:bottom w:val="single" w:sz="12" w:space="0" w:color="auto"/>
            </w:tcBorders>
          </w:tcPr>
          <w:p w:rsidR="00F01EB0" w:rsidRPr="00E12AEB" w:rsidRDefault="00F01EB0" w:rsidP="005F7058">
            <w:pPr>
              <w:rPr>
                <w:rFonts w:ascii="Arial" w:eastAsia="Times New Roman" w:hAnsi="Arial" w:cs="Arial"/>
                <w:sz w:val="20"/>
                <w:szCs w:val="20"/>
              </w:rPr>
            </w:pPr>
          </w:p>
        </w:tc>
      </w:tr>
      <w:tr w:rsidR="00EC3600" w:rsidTr="00925F9B">
        <w:tc>
          <w:tcPr>
            <w:tcW w:w="9576"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C3600" w:rsidRPr="00925F9B" w:rsidRDefault="00EC3600" w:rsidP="00EC3600">
            <w:pPr>
              <w:jc w:val="center"/>
              <w:rPr>
                <w:rFonts w:ascii="Arial" w:eastAsia="Times New Roman" w:hAnsi="Arial" w:cs="Arial"/>
                <w:b/>
              </w:rPr>
            </w:pPr>
            <w:r w:rsidRPr="00925F9B">
              <w:rPr>
                <w:rFonts w:ascii="Arial" w:eastAsia="Times New Roman" w:hAnsi="Arial" w:cs="Arial"/>
                <w:b/>
                <w:color w:val="002060"/>
              </w:rPr>
              <w:t>WHAT NEEDS IMPROVEMENT IN YEAR 2 AND BEYOND</w:t>
            </w:r>
          </w:p>
        </w:tc>
      </w:tr>
      <w:tr w:rsidR="003D591B" w:rsidTr="00925F9B">
        <w:tc>
          <w:tcPr>
            <w:tcW w:w="1675" w:type="dxa"/>
            <w:tcBorders>
              <w:top w:val="single" w:sz="12" w:space="0" w:color="auto"/>
            </w:tcBorders>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Cross team communication</w:t>
            </w:r>
          </w:p>
        </w:tc>
        <w:tc>
          <w:tcPr>
            <w:tcW w:w="1516" w:type="dxa"/>
            <w:tcBorders>
              <w:top w:val="single" w:sz="12" w:space="0" w:color="auto"/>
            </w:tcBorders>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Realistic time expectations for plan implementation</w:t>
            </w:r>
          </w:p>
        </w:tc>
        <w:tc>
          <w:tcPr>
            <w:tcW w:w="1830" w:type="dxa"/>
            <w:tcBorders>
              <w:top w:val="single" w:sz="12" w:space="0" w:color="auto"/>
            </w:tcBorders>
          </w:tcPr>
          <w:p w:rsidR="00F01EB0" w:rsidRPr="00E12AEB" w:rsidRDefault="00EC3600" w:rsidP="00EC3600">
            <w:pPr>
              <w:rPr>
                <w:rFonts w:ascii="Arial" w:eastAsia="Times New Roman" w:hAnsi="Arial" w:cs="Arial"/>
                <w:sz w:val="20"/>
                <w:szCs w:val="20"/>
              </w:rPr>
            </w:pPr>
            <w:r w:rsidRPr="00E12AEB">
              <w:rPr>
                <w:rFonts w:ascii="Arial" w:eastAsia="Times New Roman" w:hAnsi="Arial" w:cs="Arial"/>
                <w:sz w:val="20"/>
                <w:szCs w:val="20"/>
              </w:rPr>
              <w:t>Bike trails</w:t>
            </w:r>
          </w:p>
        </w:tc>
        <w:tc>
          <w:tcPr>
            <w:tcW w:w="1388" w:type="dxa"/>
            <w:tcBorders>
              <w:top w:val="single" w:sz="12" w:space="0" w:color="auto"/>
            </w:tcBorders>
          </w:tcPr>
          <w:p w:rsidR="00F01EB0" w:rsidRPr="00E12AEB" w:rsidRDefault="00F01EB0" w:rsidP="005F7058">
            <w:pPr>
              <w:rPr>
                <w:rFonts w:ascii="Arial" w:eastAsia="Times New Roman" w:hAnsi="Arial" w:cs="Arial"/>
                <w:sz w:val="20"/>
                <w:szCs w:val="20"/>
              </w:rPr>
            </w:pPr>
          </w:p>
        </w:tc>
        <w:tc>
          <w:tcPr>
            <w:tcW w:w="1403" w:type="dxa"/>
            <w:tcBorders>
              <w:top w:val="single" w:sz="12" w:space="0" w:color="auto"/>
            </w:tcBorders>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Brain Breaks</w:t>
            </w:r>
          </w:p>
        </w:tc>
        <w:tc>
          <w:tcPr>
            <w:tcW w:w="1764" w:type="dxa"/>
            <w:tcBorders>
              <w:top w:val="single" w:sz="12" w:space="0" w:color="auto"/>
            </w:tcBorders>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Bike trails</w:t>
            </w:r>
          </w:p>
        </w:tc>
      </w:tr>
      <w:tr w:rsidR="003D591B" w:rsidTr="00EC3600">
        <w:tc>
          <w:tcPr>
            <w:tcW w:w="1675"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Increased local business participation</w:t>
            </w: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3D591B" w:rsidP="005F7058">
            <w:pPr>
              <w:rPr>
                <w:rFonts w:ascii="Arial" w:eastAsia="Times New Roman" w:hAnsi="Arial" w:cs="Arial"/>
                <w:sz w:val="20"/>
                <w:szCs w:val="20"/>
              </w:rPr>
            </w:pPr>
            <w:r>
              <w:rPr>
                <w:rFonts w:ascii="Arial" w:eastAsia="Times New Roman" w:hAnsi="Arial" w:cs="Arial"/>
                <w:sz w:val="20"/>
                <w:szCs w:val="20"/>
              </w:rPr>
              <w:t>Grants</w:t>
            </w: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3D591B" w:rsidP="005F7058">
            <w:pPr>
              <w:rPr>
                <w:rFonts w:ascii="Arial" w:eastAsia="Times New Roman" w:hAnsi="Arial" w:cs="Arial"/>
                <w:sz w:val="20"/>
                <w:szCs w:val="20"/>
              </w:rPr>
            </w:pPr>
            <w:r>
              <w:rPr>
                <w:rFonts w:ascii="Arial" w:eastAsia="Times New Roman" w:hAnsi="Arial" w:cs="Arial"/>
                <w:sz w:val="20"/>
                <w:szCs w:val="20"/>
              </w:rPr>
              <w:t>Grants</w:t>
            </w:r>
          </w:p>
        </w:tc>
      </w:tr>
      <w:tr w:rsidR="003D591B" w:rsidTr="00EC3600">
        <w:tc>
          <w:tcPr>
            <w:tcW w:w="1675"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Increased neighborhood assoc. involvement</w:t>
            </w: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3D591B" w:rsidTr="00EC3600">
        <w:tc>
          <w:tcPr>
            <w:tcW w:w="1675"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Stronger social media presence</w:t>
            </w: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r w:rsidR="00EC3600" w:rsidTr="00EC3600">
        <w:tc>
          <w:tcPr>
            <w:tcW w:w="1675" w:type="dxa"/>
          </w:tcPr>
          <w:p w:rsidR="00EC360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Hold a “Healthy Dearborn” Day</w:t>
            </w:r>
          </w:p>
        </w:tc>
        <w:tc>
          <w:tcPr>
            <w:tcW w:w="1516" w:type="dxa"/>
          </w:tcPr>
          <w:p w:rsidR="00EC3600" w:rsidRPr="00E12AEB" w:rsidRDefault="00EC3600" w:rsidP="005F7058">
            <w:pPr>
              <w:rPr>
                <w:rFonts w:ascii="Arial" w:eastAsia="Times New Roman" w:hAnsi="Arial" w:cs="Arial"/>
                <w:sz w:val="20"/>
                <w:szCs w:val="20"/>
              </w:rPr>
            </w:pPr>
          </w:p>
        </w:tc>
        <w:tc>
          <w:tcPr>
            <w:tcW w:w="1830" w:type="dxa"/>
          </w:tcPr>
          <w:p w:rsidR="00EC3600" w:rsidRPr="00E12AEB" w:rsidRDefault="00EC3600" w:rsidP="005F7058">
            <w:pPr>
              <w:rPr>
                <w:rFonts w:ascii="Arial" w:eastAsia="Times New Roman" w:hAnsi="Arial" w:cs="Arial"/>
                <w:sz w:val="20"/>
                <w:szCs w:val="20"/>
              </w:rPr>
            </w:pPr>
          </w:p>
        </w:tc>
        <w:tc>
          <w:tcPr>
            <w:tcW w:w="1388" w:type="dxa"/>
          </w:tcPr>
          <w:p w:rsidR="00EC3600" w:rsidRPr="00E12AEB" w:rsidRDefault="00EC3600" w:rsidP="005F7058">
            <w:pPr>
              <w:rPr>
                <w:rFonts w:ascii="Arial" w:eastAsia="Times New Roman" w:hAnsi="Arial" w:cs="Arial"/>
                <w:sz w:val="20"/>
                <w:szCs w:val="20"/>
              </w:rPr>
            </w:pPr>
          </w:p>
        </w:tc>
        <w:tc>
          <w:tcPr>
            <w:tcW w:w="1403" w:type="dxa"/>
          </w:tcPr>
          <w:p w:rsidR="00EC3600" w:rsidRPr="00E12AEB" w:rsidRDefault="00EC3600" w:rsidP="005F7058">
            <w:pPr>
              <w:rPr>
                <w:rFonts w:ascii="Arial" w:eastAsia="Times New Roman" w:hAnsi="Arial" w:cs="Arial"/>
                <w:sz w:val="20"/>
                <w:szCs w:val="20"/>
              </w:rPr>
            </w:pPr>
          </w:p>
        </w:tc>
        <w:tc>
          <w:tcPr>
            <w:tcW w:w="1764" w:type="dxa"/>
          </w:tcPr>
          <w:p w:rsidR="00EC3600" w:rsidRPr="00E12AEB" w:rsidRDefault="00EC3600" w:rsidP="005F7058">
            <w:pPr>
              <w:rPr>
                <w:rFonts w:ascii="Arial" w:eastAsia="Times New Roman" w:hAnsi="Arial" w:cs="Arial"/>
                <w:sz w:val="20"/>
                <w:szCs w:val="20"/>
              </w:rPr>
            </w:pPr>
          </w:p>
        </w:tc>
      </w:tr>
      <w:tr w:rsidR="003D591B" w:rsidTr="00EC3600">
        <w:tc>
          <w:tcPr>
            <w:tcW w:w="1675" w:type="dxa"/>
          </w:tcPr>
          <w:p w:rsidR="00F01EB0" w:rsidRPr="00E12AEB" w:rsidRDefault="00EC3600" w:rsidP="005F7058">
            <w:pPr>
              <w:rPr>
                <w:rFonts w:ascii="Arial" w:eastAsia="Times New Roman" w:hAnsi="Arial" w:cs="Arial"/>
                <w:sz w:val="20"/>
                <w:szCs w:val="20"/>
              </w:rPr>
            </w:pPr>
            <w:r w:rsidRPr="00E12AEB">
              <w:rPr>
                <w:rFonts w:ascii="Arial" w:eastAsia="Times New Roman" w:hAnsi="Arial" w:cs="Arial"/>
                <w:sz w:val="20"/>
                <w:szCs w:val="20"/>
              </w:rPr>
              <w:t>Utilization of census tract data</w:t>
            </w:r>
          </w:p>
        </w:tc>
        <w:tc>
          <w:tcPr>
            <w:tcW w:w="1516" w:type="dxa"/>
          </w:tcPr>
          <w:p w:rsidR="00F01EB0" w:rsidRPr="00E12AEB" w:rsidRDefault="00F01EB0" w:rsidP="005F7058">
            <w:pPr>
              <w:rPr>
                <w:rFonts w:ascii="Arial" w:eastAsia="Times New Roman" w:hAnsi="Arial" w:cs="Arial"/>
                <w:sz w:val="20"/>
                <w:szCs w:val="20"/>
              </w:rPr>
            </w:pPr>
          </w:p>
        </w:tc>
        <w:tc>
          <w:tcPr>
            <w:tcW w:w="1830" w:type="dxa"/>
          </w:tcPr>
          <w:p w:rsidR="00F01EB0" w:rsidRPr="00E12AEB" w:rsidRDefault="00F01EB0" w:rsidP="005F7058">
            <w:pPr>
              <w:rPr>
                <w:rFonts w:ascii="Arial" w:eastAsia="Times New Roman" w:hAnsi="Arial" w:cs="Arial"/>
                <w:sz w:val="20"/>
                <w:szCs w:val="20"/>
              </w:rPr>
            </w:pPr>
          </w:p>
        </w:tc>
        <w:tc>
          <w:tcPr>
            <w:tcW w:w="1388" w:type="dxa"/>
          </w:tcPr>
          <w:p w:rsidR="00F01EB0" w:rsidRPr="00E12AEB" w:rsidRDefault="00F01EB0" w:rsidP="005F7058">
            <w:pPr>
              <w:rPr>
                <w:rFonts w:ascii="Arial" w:eastAsia="Times New Roman" w:hAnsi="Arial" w:cs="Arial"/>
                <w:sz w:val="20"/>
                <w:szCs w:val="20"/>
              </w:rPr>
            </w:pPr>
          </w:p>
        </w:tc>
        <w:tc>
          <w:tcPr>
            <w:tcW w:w="1403" w:type="dxa"/>
          </w:tcPr>
          <w:p w:rsidR="00F01EB0" w:rsidRPr="00E12AEB" w:rsidRDefault="00F01EB0" w:rsidP="005F7058">
            <w:pPr>
              <w:rPr>
                <w:rFonts w:ascii="Arial" w:eastAsia="Times New Roman" w:hAnsi="Arial" w:cs="Arial"/>
                <w:sz w:val="20"/>
                <w:szCs w:val="20"/>
              </w:rPr>
            </w:pPr>
          </w:p>
        </w:tc>
        <w:tc>
          <w:tcPr>
            <w:tcW w:w="1764" w:type="dxa"/>
          </w:tcPr>
          <w:p w:rsidR="00F01EB0" w:rsidRPr="00E12AEB" w:rsidRDefault="00F01EB0" w:rsidP="005F7058">
            <w:pPr>
              <w:rPr>
                <w:rFonts w:ascii="Arial" w:eastAsia="Times New Roman" w:hAnsi="Arial" w:cs="Arial"/>
                <w:sz w:val="20"/>
                <w:szCs w:val="20"/>
              </w:rPr>
            </w:pPr>
          </w:p>
        </w:tc>
      </w:tr>
    </w:tbl>
    <w:p w:rsidR="00925F9B" w:rsidRDefault="00925F9B" w:rsidP="00EC3600">
      <w:pPr>
        <w:spacing w:after="0" w:line="240" w:lineRule="auto"/>
        <w:rPr>
          <w:rFonts w:ascii="Arial" w:eastAsia="Times New Roman" w:hAnsi="Arial" w:cs="Arial"/>
          <w:sz w:val="24"/>
          <w:szCs w:val="24"/>
        </w:rPr>
      </w:pPr>
    </w:p>
    <w:p w:rsidR="00F01EB0" w:rsidRPr="00BA6535" w:rsidRDefault="00D85BCD" w:rsidP="00EC3600">
      <w:pPr>
        <w:spacing w:after="0" w:line="240" w:lineRule="auto"/>
        <w:rPr>
          <w:rFonts w:ascii="Arial" w:hAnsi="Arial" w:cs="Arial"/>
          <w:sz w:val="24"/>
          <w:szCs w:val="24"/>
        </w:rPr>
      </w:pPr>
      <w:r w:rsidRPr="00BA6535">
        <w:rPr>
          <w:rFonts w:ascii="Arial" w:hAnsi="Arial" w:cs="Arial"/>
          <w:sz w:val="24"/>
          <w:szCs w:val="24"/>
        </w:rPr>
        <w:lastRenderedPageBreak/>
        <w:t xml:space="preserve">The second exercise was a deeper dive into what worked and didn’t work for each team, and how teams were able to capitalize on an inventory of assets that were identified last year. “New” coalition members facilitated each team discussion. </w:t>
      </w:r>
      <w:r w:rsidR="007D6936" w:rsidRPr="00BA6535">
        <w:rPr>
          <w:rFonts w:ascii="Arial" w:hAnsi="Arial" w:cs="Arial"/>
          <w:sz w:val="24"/>
          <w:szCs w:val="24"/>
        </w:rPr>
        <w:t xml:space="preserve">The third exercise called for each action team thinking ahead five years. Each action team was instructed to develop a long term outcome for their efforts, </w:t>
      </w:r>
      <w:r w:rsidR="005777A0" w:rsidRPr="00BA6535">
        <w:rPr>
          <w:rFonts w:ascii="Arial" w:hAnsi="Arial" w:cs="Arial"/>
          <w:sz w:val="24"/>
          <w:szCs w:val="24"/>
        </w:rPr>
        <w:t>e.g., “by</w:t>
      </w:r>
      <w:r w:rsidR="007D6936" w:rsidRPr="00BA6535">
        <w:rPr>
          <w:rFonts w:ascii="Arial" w:hAnsi="Arial" w:cs="Arial"/>
          <w:sz w:val="24"/>
          <w:szCs w:val="24"/>
        </w:rPr>
        <w:t xml:space="preserve"> 2022, we will have ________”.</w:t>
      </w:r>
    </w:p>
    <w:p w:rsidR="00D85BCD" w:rsidRDefault="00D85BCD" w:rsidP="00EC3600">
      <w:pPr>
        <w:spacing w:after="0" w:line="240" w:lineRule="auto"/>
        <w:rPr>
          <w:rFonts w:ascii="Times" w:hAnsi="Times"/>
        </w:rPr>
      </w:pPr>
    </w:p>
    <w:tbl>
      <w:tblPr>
        <w:tblStyle w:val="TableGrid"/>
        <w:tblW w:w="9936" w:type="dxa"/>
        <w:tblLook w:val="04A0" w:firstRow="1" w:lastRow="0" w:firstColumn="1" w:lastColumn="0" w:noHBand="0" w:noVBand="1"/>
      </w:tblPr>
      <w:tblGrid>
        <w:gridCol w:w="6624"/>
        <w:gridCol w:w="3312"/>
      </w:tblGrid>
      <w:tr w:rsidR="003D591B" w:rsidTr="00925F9B">
        <w:tc>
          <w:tcPr>
            <w:tcW w:w="99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D591B" w:rsidRPr="009A4158" w:rsidRDefault="009A4158" w:rsidP="003D591B">
            <w:pPr>
              <w:jc w:val="center"/>
              <w:rPr>
                <w:rFonts w:ascii="Arial Rounded MT Bold" w:hAnsi="Arial Rounded MT Bold" w:cs="Arial"/>
                <w:b/>
                <w:sz w:val="20"/>
                <w:szCs w:val="20"/>
              </w:rPr>
            </w:pPr>
            <w:r w:rsidRPr="009A4158">
              <w:rPr>
                <w:rFonts w:ascii="Arial Rounded MT Bold" w:hAnsi="Arial Rounded MT Bold" w:cs="Arial"/>
                <w:b/>
                <w:color w:val="002060"/>
                <w:sz w:val="20"/>
                <w:szCs w:val="20"/>
              </w:rPr>
              <w:t>HEALTHY FOODS</w:t>
            </w:r>
          </w:p>
        </w:tc>
      </w:tr>
      <w:tr w:rsidR="009A4158" w:rsidTr="00925F9B">
        <w:trPr>
          <w:trHeight w:val="7369"/>
        </w:trPr>
        <w:tc>
          <w:tcPr>
            <w:tcW w:w="6624" w:type="dxa"/>
            <w:tcBorders>
              <w:top w:val="single" w:sz="8" w:space="0" w:color="auto"/>
            </w:tcBorders>
            <w:shd w:val="clear" w:color="auto" w:fill="auto"/>
          </w:tcPr>
          <w:p w:rsidR="009A4158" w:rsidRPr="009A4158" w:rsidRDefault="009A4158" w:rsidP="009A4158">
            <w:pPr>
              <w:jc w:val="center"/>
              <w:rPr>
                <w:rFonts w:ascii="Arial" w:hAnsi="Arial" w:cs="Arial"/>
                <w:b/>
                <w:sz w:val="20"/>
                <w:szCs w:val="20"/>
                <w:u w:val="single"/>
              </w:rPr>
            </w:pPr>
            <w:r w:rsidRPr="009A4158">
              <w:rPr>
                <w:rFonts w:ascii="Arial" w:hAnsi="Arial" w:cs="Arial"/>
                <w:b/>
                <w:sz w:val="20"/>
                <w:szCs w:val="20"/>
                <w:u w:val="single"/>
              </w:rPr>
              <w:t>Discussion Points</w:t>
            </w:r>
            <w:r>
              <w:rPr>
                <w:rFonts w:ascii="Arial" w:hAnsi="Arial" w:cs="Arial"/>
                <w:b/>
                <w:sz w:val="20"/>
                <w:szCs w:val="20"/>
                <w:u w:val="single"/>
              </w:rPr>
              <w:br/>
            </w:r>
          </w:p>
          <w:p w:rsidR="009A4158" w:rsidRPr="00CE39ED" w:rsidRDefault="009A4158" w:rsidP="00134C7B">
            <w:pPr>
              <w:ind w:left="18"/>
              <w:rPr>
                <w:rFonts w:ascii="Arial" w:hAnsi="Arial" w:cs="Arial"/>
                <w:sz w:val="20"/>
                <w:szCs w:val="20"/>
              </w:rPr>
            </w:pPr>
            <w:r w:rsidRPr="00CE39ED">
              <w:rPr>
                <w:rFonts w:ascii="Arial" w:hAnsi="Arial" w:cs="Arial"/>
                <w:sz w:val="20"/>
                <w:szCs w:val="20"/>
              </w:rPr>
              <w:t>1. Link people to healthy food</w:t>
            </w:r>
            <w:r w:rsidRPr="00CE39ED">
              <w:rPr>
                <w:rFonts w:ascii="Arial" w:hAnsi="Arial" w:cs="Arial"/>
                <w:sz w:val="20"/>
                <w:szCs w:val="20"/>
              </w:rPr>
              <w:br/>
              <w:t xml:space="preserve">       * increase awareness,  </w:t>
            </w:r>
            <w:r w:rsidRPr="00CE39ED">
              <w:rPr>
                <w:rFonts w:ascii="Arial" w:hAnsi="Arial" w:cs="Arial"/>
                <w:sz w:val="20"/>
                <w:szCs w:val="20"/>
              </w:rPr>
              <w:br/>
              <w:t xml:space="preserve">         knowledge &amp; skills about</w:t>
            </w:r>
            <w:r w:rsidRPr="00CE39ED">
              <w:rPr>
                <w:rFonts w:ascii="Arial" w:hAnsi="Arial" w:cs="Arial"/>
                <w:sz w:val="20"/>
                <w:szCs w:val="20"/>
              </w:rPr>
              <w:br/>
              <w:t xml:space="preserve">         wellness</w:t>
            </w:r>
            <w:r w:rsidRPr="00CE39ED">
              <w:rPr>
                <w:rFonts w:ascii="Arial" w:hAnsi="Arial" w:cs="Arial"/>
                <w:sz w:val="20"/>
                <w:szCs w:val="20"/>
              </w:rPr>
              <w:br/>
              <w:t xml:space="preserve">       * support growing &amp; </w:t>
            </w:r>
            <w:r w:rsidRPr="00CE39ED">
              <w:rPr>
                <w:rFonts w:ascii="Arial" w:hAnsi="Arial" w:cs="Arial"/>
                <w:sz w:val="20"/>
                <w:szCs w:val="20"/>
              </w:rPr>
              <w:br/>
              <w:t xml:space="preserve">          consuming local food </w:t>
            </w:r>
            <w:r w:rsidRPr="00CE39ED">
              <w:rPr>
                <w:rFonts w:ascii="Arial" w:hAnsi="Arial" w:cs="Arial"/>
                <w:sz w:val="20"/>
                <w:szCs w:val="20"/>
              </w:rPr>
              <w:br/>
              <w:t xml:space="preserve">          products.</w:t>
            </w:r>
          </w:p>
          <w:p w:rsidR="009A4158" w:rsidRPr="00CE39ED" w:rsidRDefault="009A4158" w:rsidP="00134C7B">
            <w:pPr>
              <w:ind w:left="18"/>
              <w:rPr>
                <w:rFonts w:ascii="Arial" w:hAnsi="Arial" w:cs="Arial"/>
                <w:sz w:val="20"/>
                <w:szCs w:val="20"/>
              </w:rPr>
            </w:pPr>
            <w:r w:rsidRPr="00CE39ED">
              <w:rPr>
                <w:rFonts w:ascii="Arial" w:hAnsi="Arial" w:cs="Arial"/>
                <w:sz w:val="20"/>
                <w:szCs w:val="20"/>
              </w:rPr>
              <w:t>2. We need to do outreach programs &amp; go into communities (meet them where they are).</w:t>
            </w:r>
            <w:r w:rsidRPr="00CE39ED">
              <w:rPr>
                <w:rFonts w:ascii="Arial" w:hAnsi="Arial" w:cs="Arial"/>
                <w:sz w:val="20"/>
                <w:szCs w:val="20"/>
              </w:rPr>
              <w:br/>
              <w:t xml:space="preserve">        * Address the larger </w:t>
            </w:r>
            <w:r w:rsidRPr="00CE39ED">
              <w:rPr>
                <w:rFonts w:ascii="Arial" w:hAnsi="Arial" w:cs="Arial"/>
                <w:sz w:val="20"/>
                <w:szCs w:val="20"/>
              </w:rPr>
              <w:br/>
              <w:t xml:space="preserve">          structural problems as well.</w:t>
            </w:r>
            <w:r w:rsidRPr="00CE39ED">
              <w:rPr>
                <w:rFonts w:ascii="Arial" w:hAnsi="Arial" w:cs="Arial"/>
                <w:sz w:val="20"/>
                <w:szCs w:val="20"/>
              </w:rPr>
              <w:br/>
              <w:t xml:space="preserve">        * Farmers Market location </w:t>
            </w:r>
            <w:r w:rsidRPr="00CE39ED">
              <w:rPr>
                <w:rFonts w:ascii="Arial" w:hAnsi="Arial" w:cs="Arial"/>
                <w:sz w:val="20"/>
                <w:szCs w:val="20"/>
              </w:rPr>
              <w:br/>
              <w:t xml:space="preserve">          does not meet the need for </w:t>
            </w:r>
            <w:r w:rsidRPr="00CE39ED">
              <w:rPr>
                <w:rFonts w:ascii="Arial" w:hAnsi="Arial" w:cs="Arial"/>
                <w:sz w:val="20"/>
                <w:szCs w:val="20"/>
              </w:rPr>
              <w:br/>
              <w:t xml:space="preserve">          all due to location &amp; </w:t>
            </w:r>
            <w:r w:rsidRPr="00CE39ED">
              <w:rPr>
                <w:rFonts w:ascii="Arial" w:hAnsi="Arial" w:cs="Arial"/>
                <w:sz w:val="20"/>
                <w:szCs w:val="20"/>
              </w:rPr>
              <w:br/>
              <w:t xml:space="preserve">          convenience.</w:t>
            </w:r>
          </w:p>
          <w:p w:rsidR="009A4158" w:rsidRPr="00CE39ED" w:rsidRDefault="009A4158" w:rsidP="00830E48">
            <w:pPr>
              <w:ind w:left="18"/>
              <w:rPr>
                <w:rFonts w:ascii="Arial" w:hAnsi="Arial" w:cs="Arial"/>
                <w:sz w:val="20"/>
                <w:szCs w:val="20"/>
              </w:rPr>
            </w:pPr>
            <w:r w:rsidRPr="00CE39ED">
              <w:rPr>
                <w:rFonts w:ascii="Arial" w:hAnsi="Arial" w:cs="Arial"/>
                <w:sz w:val="20"/>
                <w:szCs w:val="20"/>
              </w:rPr>
              <w:t>3. Utilizing student interns</w:t>
            </w:r>
            <w:r w:rsidRPr="00CE39ED">
              <w:rPr>
                <w:rFonts w:ascii="Arial" w:hAnsi="Arial" w:cs="Arial"/>
                <w:sz w:val="20"/>
                <w:szCs w:val="20"/>
              </w:rPr>
              <w:br/>
              <w:t xml:space="preserve">         * Promoting existing </w:t>
            </w:r>
            <w:r w:rsidRPr="00CE39ED">
              <w:rPr>
                <w:rFonts w:ascii="Arial" w:hAnsi="Arial" w:cs="Arial"/>
                <w:sz w:val="20"/>
                <w:szCs w:val="20"/>
              </w:rPr>
              <w:br/>
              <w:t xml:space="preserve">           community events on </w:t>
            </w:r>
            <w:r w:rsidRPr="00CE39ED">
              <w:rPr>
                <w:rFonts w:ascii="Arial" w:hAnsi="Arial" w:cs="Arial"/>
                <w:sz w:val="20"/>
                <w:szCs w:val="20"/>
              </w:rPr>
              <w:br/>
              <w:t xml:space="preserve">           website &amp; social media</w:t>
            </w:r>
          </w:p>
          <w:p w:rsidR="009A4158" w:rsidRPr="00134C7B" w:rsidRDefault="009A4158" w:rsidP="00830E48">
            <w:pPr>
              <w:ind w:left="18"/>
              <w:rPr>
                <w:rFonts w:ascii="Arial" w:hAnsi="Arial" w:cs="Arial"/>
                <w:b/>
                <w:sz w:val="20"/>
                <w:szCs w:val="20"/>
              </w:rPr>
            </w:pPr>
            <w:r w:rsidRPr="00CE39ED">
              <w:rPr>
                <w:rFonts w:ascii="Arial" w:hAnsi="Arial" w:cs="Arial"/>
                <w:sz w:val="20"/>
                <w:szCs w:val="20"/>
              </w:rPr>
              <w:t xml:space="preserve">         * Give out promotional</w:t>
            </w:r>
            <w:r w:rsidRPr="00CE39ED">
              <w:rPr>
                <w:rFonts w:ascii="Arial" w:hAnsi="Arial" w:cs="Arial"/>
                <w:sz w:val="20"/>
                <w:szCs w:val="20"/>
              </w:rPr>
              <w:br/>
              <w:t xml:space="preserve">           materials to partners &amp; </w:t>
            </w:r>
            <w:r w:rsidRPr="00CE39ED">
              <w:rPr>
                <w:rFonts w:ascii="Arial" w:hAnsi="Arial" w:cs="Arial"/>
                <w:sz w:val="20"/>
                <w:szCs w:val="20"/>
              </w:rPr>
              <w:br/>
              <w:t xml:space="preserve">           </w:t>
            </w:r>
            <w:r w:rsidR="005777A0" w:rsidRPr="00CE39ED">
              <w:rPr>
                <w:rFonts w:ascii="Arial" w:hAnsi="Arial" w:cs="Arial"/>
                <w:sz w:val="20"/>
                <w:szCs w:val="20"/>
              </w:rPr>
              <w:t>nonprofit</w:t>
            </w:r>
            <w:r w:rsidRPr="00CE39ED">
              <w:rPr>
                <w:rFonts w:ascii="Arial" w:hAnsi="Arial" w:cs="Arial"/>
                <w:sz w:val="20"/>
                <w:szCs w:val="20"/>
              </w:rPr>
              <w:t xml:space="preserve"> institutions (one-</w:t>
            </w:r>
            <w:r w:rsidRPr="00CE39ED">
              <w:rPr>
                <w:rFonts w:ascii="Arial" w:hAnsi="Arial" w:cs="Arial"/>
                <w:sz w:val="20"/>
                <w:szCs w:val="20"/>
              </w:rPr>
              <w:br/>
              <w:t xml:space="preserve">           pager)</w:t>
            </w:r>
            <w:r w:rsidRPr="00CE39ED">
              <w:rPr>
                <w:rFonts w:ascii="Arial" w:hAnsi="Arial" w:cs="Arial"/>
                <w:sz w:val="20"/>
                <w:szCs w:val="20"/>
              </w:rPr>
              <w:br/>
              <w:t xml:space="preserve">         * Set up seed library (goal 3)</w:t>
            </w:r>
          </w:p>
        </w:tc>
        <w:tc>
          <w:tcPr>
            <w:tcW w:w="3312" w:type="dxa"/>
            <w:tcBorders>
              <w:top w:val="single" w:sz="8" w:space="0" w:color="auto"/>
            </w:tcBorders>
            <w:shd w:val="clear" w:color="auto" w:fill="auto"/>
          </w:tcPr>
          <w:p w:rsidR="009A4158" w:rsidRPr="009A4158" w:rsidRDefault="009A4158" w:rsidP="009A4158">
            <w:pPr>
              <w:jc w:val="center"/>
              <w:rPr>
                <w:rFonts w:ascii="Arial" w:hAnsi="Arial" w:cs="Arial"/>
                <w:b/>
                <w:sz w:val="20"/>
                <w:szCs w:val="20"/>
                <w:u w:val="single"/>
              </w:rPr>
            </w:pPr>
            <w:r w:rsidRPr="009A4158">
              <w:rPr>
                <w:rFonts w:ascii="Arial" w:hAnsi="Arial" w:cs="Arial"/>
                <w:b/>
                <w:sz w:val="20"/>
                <w:szCs w:val="20"/>
                <w:u w:val="single"/>
              </w:rPr>
              <w:t>2022 Outcomes Envisioned</w:t>
            </w:r>
            <w:r>
              <w:rPr>
                <w:rFonts w:ascii="Arial" w:hAnsi="Arial" w:cs="Arial"/>
                <w:b/>
                <w:sz w:val="20"/>
                <w:szCs w:val="20"/>
                <w:u w:val="single"/>
              </w:rPr>
              <w:br/>
            </w:r>
          </w:p>
          <w:p w:rsidR="009A4158" w:rsidRPr="00CE39ED" w:rsidRDefault="009A4158" w:rsidP="00EC3600">
            <w:pPr>
              <w:rPr>
                <w:rFonts w:ascii="Arial" w:hAnsi="Arial" w:cs="Arial"/>
                <w:sz w:val="20"/>
                <w:szCs w:val="20"/>
              </w:rPr>
            </w:pPr>
            <w:r w:rsidRPr="00CE39ED">
              <w:rPr>
                <w:rFonts w:ascii="Arial" w:hAnsi="Arial" w:cs="Arial"/>
                <w:sz w:val="20"/>
                <w:szCs w:val="20"/>
              </w:rPr>
              <w:t>At the end of year 2022:</w:t>
            </w:r>
          </w:p>
          <w:p w:rsidR="009A4158" w:rsidRPr="00CE39ED"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More than 1 Farmer’s Market/Truck (access)</w:t>
            </w:r>
          </w:p>
          <w:p w:rsidR="009A4158" w:rsidRPr="00CE39ED"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Education &amp; implementation programs that coincide with the market</w:t>
            </w:r>
          </w:p>
          <w:p w:rsidR="009A4158" w:rsidRPr="00CE39ED"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Emphasize benefits of choosing healthy foods</w:t>
            </w:r>
          </w:p>
          <w:p w:rsidR="009A4158" w:rsidRPr="00CE39ED"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Social Media campaign</w:t>
            </w:r>
          </w:p>
          <w:p w:rsidR="009A4158" w:rsidRPr="00CE39ED"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Emphasize the personal stories/raise awareness</w:t>
            </w:r>
            <w:r w:rsidRPr="00CE39ED">
              <w:rPr>
                <w:rFonts w:ascii="Arial" w:hAnsi="Arial" w:cs="Arial"/>
                <w:sz w:val="20"/>
                <w:szCs w:val="20"/>
              </w:rPr>
              <w:br/>
              <w:t>* provide incentive</w:t>
            </w:r>
            <w:r w:rsidRPr="00CE39ED">
              <w:rPr>
                <w:rFonts w:ascii="Arial" w:hAnsi="Arial" w:cs="Arial"/>
                <w:sz w:val="20"/>
                <w:szCs w:val="20"/>
              </w:rPr>
              <w:br/>
              <w:t>* reward for choosing</w:t>
            </w:r>
            <w:r w:rsidRPr="00CE39ED">
              <w:rPr>
                <w:rFonts w:ascii="Arial" w:hAnsi="Arial" w:cs="Arial"/>
                <w:sz w:val="20"/>
                <w:szCs w:val="20"/>
              </w:rPr>
              <w:br/>
              <w:t xml:space="preserve">  healthy option</w:t>
            </w:r>
          </w:p>
          <w:p w:rsidR="009A4158" w:rsidRDefault="009A4158" w:rsidP="00CE39ED">
            <w:pPr>
              <w:pStyle w:val="ListParagraph"/>
              <w:numPr>
                <w:ilvl w:val="0"/>
                <w:numId w:val="5"/>
              </w:numPr>
              <w:rPr>
                <w:rFonts w:ascii="Arial" w:hAnsi="Arial" w:cs="Arial"/>
                <w:sz w:val="20"/>
                <w:szCs w:val="20"/>
              </w:rPr>
            </w:pPr>
            <w:r w:rsidRPr="00CE39ED">
              <w:rPr>
                <w:rFonts w:ascii="Arial" w:hAnsi="Arial" w:cs="Arial"/>
                <w:sz w:val="20"/>
                <w:szCs w:val="20"/>
              </w:rPr>
              <w:t>Local seed library filled</w:t>
            </w:r>
            <w:r w:rsidRPr="00CE39ED">
              <w:rPr>
                <w:rFonts w:ascii="Arial" w:hAnsi="Arial" w:cs="Arial"/>
                <w:sz w:val="20"/>
                <w:szCs w:val="20"/>
              </w:rPr>
              <w:br/>
              <w:t>w/local seeds</w:t>
            </w:r>
            <w:r w:rsidRPr="00CE39ED">
              <w:rPr>
                <w:rFonts w:ascii="Arial" w:hAnsi="Arial" w:cs="Arial"/>
                <w:sz w:val="20"/>
                <w:szCs w:val="20"/>
              </w:rPr>
              <w:br/>
              <w:t>* tool sharing library (e.g., tiller you can check out &amp; return)</w:t>
            </w:r>
            <w:r w:rsidRPr="00CE39ED">
              <w:rPr>
                <w:rFonts w:ascii="Arial" w:hAnsi="Arial" w:cs="Arial"/>
                <w:sz w:val="20"/>
                <w:szCs w:val="20"/>
              </w:rPr>
              <w:br/>
              <w:t>* Info about seasons/spacing/</w:t>
            </w:r>
            <w:r w:rsidRPr="00CE39ED">
              <w:rPr>
                <w:rFonts w:ascii="Arial" w:hAnsi="Arial" w:cs="Arial"/>
                <w:sz w:val="20"/>
                <w:szCs w:val="20"/>
              </w:rPr>
              <w:br/>
              <w:t>/harvesting/transplanting</w:t>
            </w:r>
          </w:p>
          <w:p w:rsidR="009A4158" w:rsidRDefault="009A4158" w:rsidP="00CE39ED">
            <w:pPr>
              <w:pStyle w:val="ListParagraph"/>
              <w:numPr>
                <w:ilvl w:val="0"/>
                <w:numId w:val="5"/>
              </w:numPr>
              <w:rPr>
                <w:rFonts w:ascii="Arial" w:hAnsi="Arial" w:cs="Arial"/>
                <w:sz w:val="20"/>
                <w:szCs w:val="20"/>
              </w:rPr>
            </w:pPr>
            <w:r>
              <w:rPr>
                <w:rFonts w:ascii="Arial" w:hAnsi="Arial" w:cs="Arial"/>
                <w:sz w:val="20"/>
                <w:szCs w:val="20"/>
              </w:rPr>
              <w:t>50 Dearborn restaurants/Farmers Market will have the Healthy Dearborn designation</w:t>
            </w:r>
          </w:p>
          <w:p w:rsidR="009A4158" w:rsidRPr="007D6936" w:rsidRDefault="009A4158" w:rsidP="00CE39ED">
            <w:pPr>
              <w:pStyle w:val="ListParagraph"/>
              <w:numPr>
                <w:ilvl w:val="0"/>
                <w:numId w:val="5"/>
              </w:numPr>
              <w:rPr>
                <w:rFonts w:ascii="Arial" w:hAnsi="Arial" w:cs="Arial"/>
                <w:b/>
                <w:sz w:val="20"/>
                <w:szCs w:val="20"/>
              </w:rPr>
            </w:pPr>
            <w:r>
              <w:rPr>
                <w:rFonts w:ascii="Arial" w:hAnsi="Arial" w:cs="Arial"/>
                <w:sz w:val="20"/>
                <w:szCs w:val="20"/>
              </w:rPr>
              <w:t>Firm connection with the other workgroups (coordination/partnership)</w:t>
            </w:r>
          </w:p>
        </w:tc>
      </w:tr>
    </w:tbl>
    <w:p w:rsidR="00871EB1" w:rsidRDefault="00871EB1">
      <w:r>
        <w:br w:type="page"/>
      </w:r>
    </w:p>
    <w:tbl>
      <w:tblPr>
        <w:tblStyle w:val="TableGrid"/>
        <w:tblW w:w="9936" w:type="dxa"/>
        <w:tblLook w:val="04A0" w:firstRow="1" w:lastRow="0" w:firstColumn="1" w:lastColumn="0" w:noHBand="0" w:noVBand="1"/>
      </w:tblPr>
      <w:tblGrid>
        <w:gridCol w:w="6624"/>
        <w:gridCol w:w="3312"/>
      </w:tblGrid>
      <w:tr w:rsidR="009A4158" w:rsidTr="00925F9B">
        <w:tc>
          <w:tcPr>
            <w:tcW w:w="99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A4158" w:rsidRPr="00871EB1" w:rsidRDefault="009A4158" w:rsidP="009A4158">
            <w:pPr>
              <w:jc w:val="center"/>
              <w:rPr>
                <w:rFonts w:ascii="Arial" w:hAnsi="Arial" w:cs="Arial"/>
                <w:b/>
                <w:sz w:val="20"/>
                <w:szCs w:val="20"/>
              </w:rPr>
            </w:pPr>
            <w:r w:rsidRPr="009A4158">
              <w:rPr>
                <w:rFonts w:ascii="Arial Rounded MT Bold" w:hAnsi="Arial Rounded MT Bold" w:cs="Arial"/>
                <w:b/>
                <w:color w:val="002060"/>
                <w:sz w:val="20"/>
                <w:szCs w:val="20"/>
              </w:rPr>
              <w:lastRenderedPageBreak/>
              <w:t>HEALTHY AT PLAY</w:t>
            </w:r>
          </w:p>
        </w:tc>
      </w:tr>
      <w:tr w:rsidR="009A4158" w:rsidTr="00925F9B">
        <w:tc>
          <w:tcPr>
            <w:tcW w:w="6624" w:type="dxa"/>
            <w:tcBorders>
              <w:top w:val="single" w:sz="8" w:space="0" w:color="auto"/>
            </w:tcBorders>
            <w:shd w:val="clear" w:color="auto" w:fill="auto"/>
          </w:tcPr>
          <w:p w:rsidR="009A4158" w:rsidRPr="009A4158" w:rsidRDefault="009A4158" w:rsidP="009A4158">
            <w:pPr>
              <w:ind w:left="18"/>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Discussion Points</w:t>
            </w:r>
            <w:r>
              <w:rPr>
                <w:rFonts w:ascii="Arial" w:hAnsi="Arial" w:cs="Arial"/>
                <w:b/>
                <w:sz w:val="20"/>
                <w:szCs w:val="20"/>
                <w:u w:val="single"/>
              </w:rPr>
              <w:br/>
            </w:r>
          </w:p>
          <w:p w:rsidR="009A4158" w:rsidRDefault="009A4158" w:rsidP="00134C7B">
            <w:pPr>
              <w:ind w:left="18"/>
              <w:rPr>
                <w:rFonts w:ascii="Arial" w:hAnsi="Arial" w:cs="Arial"/>
                <w:sz w:val="20"/>
                <w:szCs w:val="20"/>
              </w:rPr>
            </w:pPr>
            <w:r w:rsidRPr="003D591B">
              <w:rPr>
                <w:rFonts w:ascii="Arial" w:hAnsi="Arial" w:cs="Arial"/>
                <w:sz w:val="20"/>
                <w:szCs w:val="20"/>
                <w:u w:val="single"/>
              </w:rPr>
              <w:t>What we got done</w:t>
            </w:r>
            <w:r>
              <w:rPr>
                <w:rFonts w:ascii="Arial" w:hAnsi="Arial" w:cs="Arial"/>
                <w:sz w:val="20"/>
                <w:szCs w:val="20"/>
              </w:rPr>
              <w:t>:</w:t>
            </w:r>
          </w:p>
          <w:p w:rsidR="009A4158" w:rsidRPr="003D591B"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Student participation</w:t>
            </w:r>
          </w:p>
          <w:p w:rsidR="009A4158" w:rsidRDefault="009A4158" w:rsidP="003D591B">
            <w:pPr>
              <w:pStyle w:val="ListParagraph"/>
              <w:numPr>
                <w:ilvl w:val="0"/>
                <w:numId w:val="7"/>
              </w:numPr>
              <w:rPr>
                <w:rFonts w:ascii="Arial" w:hAnsi="Arial" w:cs="Arial"/>
                <w:sz w:val="20"/>
                <w:szCs w:val="20"/>
              </w:rPr>
            </w:pPr>
            <w:r>
              <w:rPr>
                <w:rFonts w:ascii="Arial" w:hAnsi="Arial" w:cs="Arial"/>
                <w:sz w:val="20"/>
                <w:szCs w:val="20"/>
              </w:rPr>
              <w:t>Website</w:t>
            </w:r>
          </w:p>
          <w:p w:rsidR="009A4158" w:rsidRDefault="009A4158" w:rsidP="003D591B">
            <w:pPr>
              <w:pStyle w:val="ListParagraph"/>
              <w:numPr>
                <w:ilvl w:val="0"/>
                <w:numId w:val="7"/>
              </w:numPr>
              <w:rPr>
                <w:rFonts w:ascii="Arial" w:hAnsi="Arial" w:cs="Arial"/>
                <w:sz w:val="20"/>
                <w:szCs w:val="20"/>
              </w:rPr>
            </w:pPr>
            <w:r>
              <w:rPr>
                <w:rFonts w:ascii="Arial" w:hAnsi="Arial" w:cs="Arial"/>
                <w:sz w:val="20"/>
                <w:szCs w:val="20"/>
              </w:rPr>
              <w:t>Transformation Tuesdays</w:t>
            </w:r>
          </w:p>
          <w:p w:rsidR="009A4158"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Participation of a goo</w:t>
            </w:r>
            <w:r>
              <w:rPr>
                <w:rFonts w:ascii="Arial" w:hAnsi="Arial" w:cs="Arial"/>
                <w:sz w:val="20"/>
                <w:szCs w:val="20"/>
              </w:rPr>
              <w:t>d representation of community</w:t>
            </w:r>
          </w:p>
          <w:p w:rsidR="009A4158"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Activity inventory on website but ne</w:t>
            </w:r>
            <w:r>
              <w:rPr>
                <w:rFonts w:ascii="Arial" w:hAnsi="Arial" w:cs="Arial"/>
                <w:sz w:val="20"/>
                <w:szCs w:val="20"/>
              </w:rPr>
              <w:t>ed more work</w:t>
            </w:r>
          </w:p>
          <w:p w:rsidR="009A4158"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City website w/detail information about what’</w:t>
            </w:r>
            <w:r>
              <w:rPr>
                <w:rFonts w:ascii="Arial" w:hAnsi="Arial" w:cs="Arial"/>
                <w:sz w:val="20"/>
                <w:szCs w:val="20"/>
              </w:rPr>
              <w:t>s available at parks</w:t>
            </w:r>
          </w:p>
          <w:p w:rsidR="009A4158" w:rsidRDefault="009A4158" w:rsidP="003D591B">
            <w:pPr>
              <w:pStyle w:val="ListParagraph"/>
              <w:numPr>
                <w:ilvl w:val="0"/>
                <w:numId w:val="7"/>
              </w:numPr>
              <w:rPr>
                <w:rFonts w:ascii="Arial" w:hAnsi="Arial" w:cs="Arial"/>
                <w:sz w:val="20"/>
                <w:szCs w:val="20"/>
              </w:rPr>
            </w:pPr>
            <w:r>
              <w:rPr>
                <w:rFonts w:ascii="Arial" w:hAnsi="Arial" w:cs="Arial"/>
                <w:sz w:val="20"/>
                <w:szCs w:val="20"/>
              </w:rPr>
              <w:t>Started data collection</w:t>
            </w:r>
          </w:p>
          <w:p w:rsidR="009A4158"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Demographics – what age group we’</w:t>
            </w:r>
            <w:r>
              <w:rPr>
                <w:rFonts w:ascii="Arial" w:hAnsi="Arial" w:cs="Arial"/>
                <w:sz w:val="20"/>
                <w:szCs w:val="20"/>
              </w:rPr>
              <w:t>re targeting</w:t>
            </w:r>
          </w:p>
          <w:p w:rsidR="009A4158" w:rsidRPr="003D591B" w:rsidRDefault="009A4158" w:rsidP="003D591B">
            <w:pPr>
              <w:pStyle w:val="ListParagraph"/>
              <w:numPr>
                <w:ilvl w:val="0"/>
                <w:numId w:val="7"/>
              </w:numPr>
              <w:rPr>
                <w:rFonts w:ascii="Arial" w:hAnsi="Arial" w:cs="Arial"/>
                <w:sz w:val="20"/>
                <w:szCs w:val="20"/>
              </w:rPr>
            </w:pPr>
            <w:r w:rsidRPr="003D591B">
              <w:rPr>
                <w:rFonts w:ascii="Arial" w:hAnsi="Arial" w:cs="Arial"/>
                <w:sz w:val="20"/>
                <w:szCs w:val="20"/>
              </w:rPr>
              <w:t>Social media presence</w:t>
            </w:r>
          </w:p>
          <w:p w:rsidR="009A4158" w:rsidRDefault="009A4158" w:rsidP="00134C7B">
            <w:pPr>
              <w:ind w:left="18"/>
              <w:rPr>
                <w:rFonts w:ascii="Arial" w:hAnsi="Arial" w:cs="Arial"/>
                <w:sz w:val="20"/>
                <w:szCs w:val="20"/>
              </w:rPr>
            </w:pPr>
          </w:p>
          <w:p w:rsidR="009A4158" w:rsidRDefault="009A4158" w:rsidP="00134C7B">
            <w:pPr>
              <w:ind w:left="18"/>
              <w:rPr>
                <w:rFonts w:ascii="Arial" w:hAnsi="Arial" w:cs="Arial"/>
                <w:sz w:val="20"/>
                <w:szCs w:val="20"/>
              </w:rPr>
            </w:pPr>
            <w:r w:rsidRPr="003D591B">
              <w:rPr>
                <w:rFonts w:ascii="Arial" w:hAnsi="Arial" w:cs="Arial"/>
                <w:sz w:val="20"/>
                <w:szCs w:val="20"/>
                <w:u w:val="single"/>
              </w:rPr>
              <w:t>Objectives not successful/barriers</w:t>
            </w:r>
            <w:r>
              <w:rPr>
                <w:rFonts w:ascii="Arial" w:hAnsi="Arial" w:cs="Arial"/>
                <w:sz w:val="20"/>
                <w:szCs w:val="20"/>
              </w:rPr>
              <w:t>:</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Lack of time to find resources to collect &amp; analyze data (students were very helpful!)</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Establishing communication for all ages and ways to promote</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Social media, posters, verbal, Chamber of Commerce, website</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 xml:space="preserve">Single Point of Entry into being “healthy” &amp; </w:t>
            </w:r>
            <w:r w:rsidR="005777A0">
              <w:rPr>
                <w:rFonts w:ascii="Arial" w:hAnsi="Arial" w:cs="Arial"/>
                <w:sz w:val="20"/>
                <w:szCs w:val="20"/>
              </w:rPr>
              <w:t>having</w:t>
            </w:r>
            <w:r>
              <w:rPr>
                <w:rFonts w:ascii="Arial" w:hAnsi="Arial" w:cs="Arial"/>
                <w:sz w:val="20"/>
                <w:szCs w:val="20"/>
              </w:rPr>
              <w:t xml:space="preserve"> fun in Dearborn – parsing it out: Filters, e.g., biker in Dearborn – “what can I do?”</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Healthy Dearborn branding – umbrella for all</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Hit neighborhood associations – have Healthy Dearborn representative</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Get flyers to pass out to neighbors from Sara – free events</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Haven’t reached out to already established activities, e.g., runner group 100 people – didn’t know &amp; now we can promote</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Spearhead events and if that doesn’t work – link to similar/other related events</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 xml:space="preserve">Limitations of website – ongoing process. How can we make our website more accessible &amp; appear on top 5 (*submitted to </w:t>
            </w:r>
            <w:r w:rsidR="005777A0">
              <w:rPr>
                <w:rFonts w:ascii="Arial" w:hAnsi="Arial" w:cs="Arial"/>
                <w:sz w:val="20"/>
                <w:szCs w:val="20"/>
              </w:rPr>
              <w:t>Google</w:t>
            </w:r>
            <w:r>
              <w:rPr>
                <w:rFonts w:ascii="Arial" w:hAnsi="Arial" w:cs="Arial"/>
                <w:sz w:val="20"/>
                <w:szCs w:val="20"/>
              </w:rPr>
              <w:t>?)</w:t>
            </w:r>
          </w:p>
          <w:p w:rsidR="009A4158" w:rsidRDefault="009A4158" w:rsidP="00871EB1">
            <w:pPr>
              <w:pStyle w:val="ListParagraph"/>
              <w:numPr>
                <w:ilvl w:val="0"/>
                <w:numId w:val="6"/>
              </w:numPr>
              <w:rPr>
                <w:rFonts w:ascii="Arial" w:hAnsi="Arial" w:cs="Arial"/>
                <w:sz w:val="20"/>
                <w:szCs w:val="20"/>
              </w:rPr>
            </w:pPr>
            <w:r>
              <w:rPr>
                <w:rFonts w:ascii="Arial" w:hAnsi="Arial" w:cs="Arial"/>
                <w:sz w:val="20"/>
                <w:szCs w:val="20"/>
              </w:rPr>
              <w:t>How to frame a media &amp; communications plan; proactive about media communications &amp; structuring how we want to communicate information (how to use each mode)</w:t>
            </w:r>
          </w:p>
          <w:p w:rsidR="009A4158" w:rsidRDefault="009A4158" w:rsidP="0082754B">
            <w:pPr>
              <w:pStyle w:val="ListParagraph"/>
              <w:numPr>
                <w:ilvl w:val="0"/>
                <w:numId w:val="6"/>
              </w:numPr>
              <w:rPr>
                <w:rFonts w:ascii="Arial" w:hAnsi="Arial" w:cs="Arial"/>
                <w:sz w:val="20"/>
                <w:szCs w:val="20"/>
              </w:rPr>
            </w:pPr>
            <w:r>
              <w:rPr>
                <w:rFonts w:ascii="Arial" w:hAnsi="Arial" w:cs="Arial"/>
                <w:sz w:val="20"/>
                <w:szCs w:val="20"/>
              </w:rPr>
              <w:t xml:space="preserve">Customer facing to promote </w:t>
            </w:r>
            <w:r w:rsidRPr="0082754B">
              <w:rPr>
                <w:rFonts w:ascii="Arial" w:hAnsi="Arial" w:cs="Arial"/>
                <w:sz w:val="20"/>
                <w:szCs w:val="20"/>
                <w:u w:val="single"/>
              </w:rPr>
              <w:t>all</w:t>
            </w:r>
            <w:r>
              <w:rPr>
                <w:rFonts w:ascii="Arial" w:hAnsi="Arial" w:cs="Arial"/>
                <w:sz w:val="20"/>
                <w:szCs w:val="20"/>
              </w:rPr>
              <w:t xml:space="preserve"> </w:t>
            </w:r>
            <w:r w:rsidRPr="0082754B">
              <w:rPr>
                <w:rFonts w:ascii="Arial" w:hAnsi="Arial" w:cs="Arial"/>
                <w:sz w:val="20"/>
                <w:szCs w:val="20"/>
              </w:rPr>
              <w:t>aspects</w:t>
            </w:r>
            <w:r>
              <w:rPr>
                <w:rFonts w:ascii="Arial" w:hAnsi="Arial" w:cs="Arial"/>
                <w:sz w:val="20"/>
                <w:szCs w:val="20"/>
              </w:rPr>
              <w:t xml:space="preserve"> of Healthy Dearborn – a Healthy Dearborn Day</w:t>
            </w:r>
          </w:p>
          <w:p w:rsidR="009A4158" w:rsidRPr="00871EB1" w:rsidRDefault="009A4158" w:rsidP="0082754B">
            <w:pPr>
              <w:pStyle w:val="ListParagraph"/>
              <w:numPr>
                <w:ilvl w:val="0"/>
                <w:numId w:val="6"/>
              </w:numPr>
              <w:rPr>
                <w:rFonts w:ascii="Arial" w:hAnsi="Arial" w:cs="Arial"/>
                <w:sz w:val="20"/>
                <w:szCs w:val="20"/>
              </w:rPr>
            </w:pPr>
            <w:r>
              <w:rPr>
                <w:rFonts w:ascii="Arial" w:hAnsi="Arial" w:cs="Arial"/>
                <w:sz w:val="20"/>
                <w:szCs w:val="20"/>
              </w:rPr>
              <w:t>End goal: mapping &amp; promote info – physical &amp; intuitive near me</w:t>
            </w:r>
          </w:p>
        </w:tc>
        <w:tc>
          <w:tcPr>
            <w:tcW w:w="3312" w:type="dxa"/>
            <w:tcBorders>
              <w:top w:val="single" w:sz="8" w:space="0" w:color="auto"/>
            </w:tcBorders>
            <w:shd w:val="clear" w:color="auto" w:fill="auto"/>
          </w:tcPr>
          <w:p w:rsidR="009A4158" w:rsidRDefault="009A4158" w:rsidP="009A4158">
            <w:pPr>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2022 Outcomes Envisioned</w:t>
            </w:r>
          </w:p>
          <w:p w:rsidR="009A4158" w:rsidRDefault="009A4158" w:rsidP="009A4158">
            <w:pPr>
              <w:jc w:val="center"/>
              <w:rPr>
                <w:rFonts w:ascii="Arial" w:hAnsi="Arial" w:cs="Arial"/>
                <w:sz w:val="20"/>
                <w:szCs w:val="20"/>
              </w:rPr>
            </w:pPr>
          </w:p>
          <w:p w:rsidR="009A4158" w:rsidRDefault="009A4158" w:rsidP="009A4158">
            <w:pPr>
              <w:rPr>
                <w:rFonts w:ascii="Arial" w:hAnsi="Arial" w:cs="Arial"/>
                <w:sz w:val="20"/>
                <w:szCs w:val="20"/>
              </w:rPr>
            </w:pPr>
            <w:r>
              <w:rPr>
                <w:rFonts w:ascii="Arial" w:hAnsi="Arial" w:cs="Arial"/>
                <w:sz w:val="20"/>
                <w:szCs w:val="20"/>
              </w:rPr>
              <w:t>Resource list w/map, ages, categories</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All residents know to turn to “Healthy Dearborn” brand</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Reaching outside Dearborn</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Dearborn is a regional hub for healthy activities &amp; events</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Decrease in health disparities</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Track progress to help get more grant $</w:t>
            </w:r>
          </w:p>
          <w:p w:rsidR="009A4158" w:rsidRDefault="009A4158" w:rsidP="00EC3600">
            <w:pPr>
              <w:rPr>
                <w:rFonts w:ascii="Arial" w:hAnsi="Arial" w:cs="Arial"/>
                <w:sz w:val="20"/>
                <w:szCs w:val="20"/>
              </w:rPr>
            </w:pPr>
          </w:p>
          <w:p w:rsidR="009A4158" w:rsidRDefault="009A4158" w:rsidP="00EC3600">
            <w:pPr>
              <w:rPr>
                <w:rFonts w:ascii="Arial" w:hAnsi="Arial" w:cs="Arial"/>
                <w:sz w:val="20"/>
                <w:szCs w:val="20"/>
              </w:rPr>
            </w:pPr>
            <w:r>
              <w:rPr>
                <w:rFonts w:ascii="Arial" w:hAnsi="Arial" w:cs="Arial"/>
                <w:sz w:val="20"/>
                <w:szCs w:val="20"/>
              </w:rPr>
              <w:t>Sponsorship &amp; funding – sustainable</w:t>
            </w:r>
          </w:p>
          <w:p w:rsidR="009A4158" w:rsidRDefault="009A4158" w:rsidP="00EC3600">
            <w:pPr>
              <w:rPr>
                <w:rFonts w:ascii="Arial" w:hAnsi="Arial" w:cs="Arial"/>
                <w:sz w:val="20"/>
                <w:szCs w:val="20"/>
              </w:rPr>
            </w:pPr>
          </w:p>
          <w:p w:rsidR="009A4158" w:rsidRPr="00871EB1" w:rsidRDefault="009A4158" w:rsidP="00EC3600">
            <w:pPr>
              <w:rPr>
                <w:rFonts w:ascii="Arial" w:hAnsi="Arial" w:cs="Arial"/>
                <w:sz w:val="20"/>
                <w:szCs w:val="20"/>
              </w:rPr>
            </w:pPr>
            <w:r>
              <w:rPr>
                <w:rFonts w:ascii="Arial" w:hAnsi="Arial" w:cs="Arial"/>
                <w:sz w:val="20"/>
                <w:szCs w:val="20"/>
              </w:rPr>
              <w:t>Getting kids involved – lifelong engagement (passport stickers), free &amp; paid events, low income kids can still participate</w:t>
            </w:r>
          </w:p>
        </w:tc>
      </w:tr>
    </w:tbl>
    <w:p w:rsidR="00D85BCD" w:rsidRPr="00337120" w:rsidRDefault="00D85BCD" w:rsidP="00EC3600">
      <w:pPr>
        <w:spacing w:after="0" w:line="240" w:lineRule="auto"/>
        <w:rPr>
          <w:rFonts w:ascii="Times" w:hAnsi="Times"/>
        </w:rPr>
      </w:pPr>
    </w:p>
    <w:p w:rsidR="005D4E1A" w:rsidRDefault="005D4E1A" w:rsidP="005F7058">
      <w:pPr>
        <w:spacing w:after="0" w:line="240" w:lineRule="auto"/>
        <w:rPr>
          <w:rFonts w:ascii="Arial" w:eastAsia="Times New Roman" w:hAnsi="Arial" w:cs="Arial"/>
          <w:sz w:val="24"/>
          <w:szCs w:val="24"/>
        </w:rPr>
      </w:pPr>
    </w:p>
    <w:p w:rsidR="009A4158" w:rsidRDefault="009A4158">
      <w:pPr>
        <w:rPr>
          <w:rFonts w:ascii="Arial" w:hAnsi="Arial" w:cs="Arial"/>
          <w:b/>
          <w:sz w:val="24"/>
          <w:szCs w:val="24"/>
          <w:u w:val="single"/>
        </w:rPr>
      </w:pPr>
      <w:r>
        <w:rPr>
          <w:rFonts w:ascii="Arial" w:hAnsi="Arial" w:cs="Arial"/>
          <w:b/>
          <w:sz w:val="24"/>
          <w:szCs w:val="24"/>
          <w:u w:val="single"/>
        </w:rPr>
        <w:br w:type="page"/>
      </w:r>
    </w:p>
    <w:tbl>
      <w:tblPr>
        <w:tblStyle w:val="TableGrid"/>
        <w:tblW w:w="9936" w:type="dxa"/>
        <w:tblLook w:val="04A0" w:firstRow="1" w:lastRow="0" w:firstColumn="1" w:lastColumn="0" w:noHBand="0" w:noVBand="1"/>
      </w:tblPr>
      <w:tblGrid>
        <w:gridCol w:w="6624"/>
        <w:gridCol w:w="3312"/>
      </w:tblGrid>
      <w:tr w:rsidR="009A4158" w:rsidRPr="00871EB1" w:rsidTr="00925F9B">
        <w:tc>
          <w:tcPr>
            <w:tcW w:w="99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A4158" w:rsidRPr="00871EB1" w:rsidRDefault="009A4158" w:rsidP="009A4158">
            <w:pPr>
              <w:jc w:val="center"/>
              <w:rPr>
                <w:rFonts w:ascii="Arial" w:hAnsi="Arial" w:cs="Arial"/>
                <w:b/>
                <w:sz w:val="20"/>
                <w:szCs w:val="20"/>
              </w:rPr>
            </w:pPr>
            <w:r w:rsidRPr="009A4158">
              <w:rPr>
                <w:rFonts w:ascii="Arial Rounded MT Bold" w:hAnsi="Arial Rounded MT Bold" w:cs="Arial"/>
                <w:b/>
                <w:color w:val="002060"/>
                <w:sz w:val="20"/>
                <w:szCs w:val="20"/>
              </w:rPr>
              <w:lastRenderedPageBreak/>
              <w:t xml:space="preserve">HEALTHY AT </w:t>
            </w:r>
            <w:r>
              <w:rPr>
                <w:rFonts w:ascii="Arial Rounded MT Bold" w:hAnsi="Arial Rounded MT Bold" w:cs="Arial"/>
                <w:b/>
                <w:color w:val="002060"/>
                <w:sz w:val="20"/>
                <w:szCs w:val="20"/>
              </w:rPr>
              <w:t>WORK</w:t>
            </w:r>
          </w:p>
        </w:tc>
      </w:tr>
      <w:tr w:rsidR="009A4158" w:rsidRPr="00871EB1" w:rsidTr="00925F9B">
        <w:tc>
          <w:tcPr>
            <w:tcW w:w="6624" w:type="dxa"/>
            <w:tcBorders>
              <w:top w:val="single" w:sz="8" w:space="0" w:color="auto"/>
            </w:tcBorders>
            <w:shd w:val="clear" w:color="auto" w:fill="auto"/>
          </w:tcPr>
          <w:p w:rsidR="009A4158" w:rsidRPr="009A4158" w:rsidRDefault="009A4158" w:rsidP="008D12F1">
            <w:pPr>
              <w:ind w:left="18"/>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Discussion Points</w:t>
            </w:r>
            <w:r>
              <w:rPr>
                <w:rFonts w:ascii="Arial" w:hAnsi="Arial" w:cs="Arial"/>
                <w:b/>
                <w:sz w:val="20"/>
                <w:szCs w:val="20"/>
                <w:u w:val="single"/>
              </w:rPr>
              <w:br/>
            </w:r>
          </w:p>
          <w:p w:rsidR="009A4158" w:rsidRDefault="009A4158" w:rsidP="008D12F1">
            <w:pPr>
              <w:ind w:left="18"/>
              <w:rPr>
                <w:rFonts w:ascii="Arial" w:hAnsi="Arial" w:cs="Arial"/>
                <w:sz w:val="20"/>
                <w:szCs w:val="20"/>
              </w:rPr>
            </w:pPr>
            <w:r w:rsidRPr="003D591B">
              <w:rPr>
                <w:rFonts w:ascii="Arial" w:hAnsi="Arial" w:cs="Arial"/>
                <w:sz w:val="20"/>
                <w:szCs w:val="20"/>
                <w:u w:val="single"/>
              </w:rPr>
              <w:t>What we got done</w:t>
            </w:r>
            <w:r>
              <w:rPr>
                <w:rFonts w:ascii="Arial" w:hAnsi="Arial" w:cs="Arial"/>
                <w:sz w:val="20"/>
                <w:szCs w:val="20"/>
              </w:rPr>
              <w:t>:</w:t>
            </w:r>
          </w:p>
          <w:p w:rsidR="009A4158" w:rsidRPr="003D591B" w:rsidRDefault="009A4158" w:rsidP="008D12F1">
            <w:pPr>
              <w:pStyle w:val="ListParagraph"/>
              <w:numPr>
                <w:ilvl w:val="0"/>
                <w:numId w:val="7"/>
              </w:numPr>
              <w:rPr>
                <w:rFonts w:ascii="Arial" w:hAnsi="Arial" w:cs="Arial"/>
                <w:sz w:val="20"/>
                <w:szCs w:val="20"/>
              </w:rPr>
            </w:pPr>
            <w:r>
              <w:rPr>
                <w:rFonts w:ascii="Arial" w:hAnsi="Arial" w:cs="Arial"/>
                <w:sz w:val="20"/>
                <w:szCs w:val="20"/>
              </w:rPr>
              <w:t>First to get info on website – resources for employers</w:t>
            </w:r>
          </w:p>
          <w:p w:rsidR="009A4158" w:rsidRDefault="004D3453" w:rsidP="008D12F1">
            <w:pPr>
              <w:pStyle w:val="ListParagraph"/>
              <w:numPr>
                <w:ilvl w:val="0"/>
                <w:numId w:val="7"/>
              </w:numPr>
              <w:rPr>
                <w:rFonts w:ascii="Arial" w:hAnsi="Arial" w:cs="Arial"/>
                <w:sz w:val="20"/>
                <w:szCs w:val="20"/>
              </w:rPr>
            </w:pPr>
            <w:r>
              <w:rPr>
                <w:rFonts w:ascii="Arial" w:hAnsi="Arial" w:cs="Arial"/>
                <w:sz w:val="20"/>
                <w:szCs w:val="20"/>
              </w:rPr>
              <w:t xml:space="preserve">Survey for businesses to identify businesses who have wellness programs or who would like to </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Survey is a baseline for businesses</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Partners – NKF &amp; MSU Extension – toolkits</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Chamber of Commerce to help put survey out to 10 businesses</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Access 21</w:t>
            </w:r>
            <w:r w:rsidRPr="004D3453">
              <w:rPr>
                <w:rFonts w:ascii="Arial" w:hAnsi="Arial" w:cs="Arial"/>
                <w:sz w:val="20"/>
                <w:szCs w:val="20"/>
                <w:vertAlign w:val="superscript"/>
              </w:rPr>
              <w:t>st</w:t>
            </w:r>
            <w:r>
              <w:rPr>
                <w:rFonts w:ascii="Arial" w:hAnsi="Arial" w:cs="Arial"/>
                <w:sz w:val="20"/>
                <w:szCs w:val="20"/>
              </w:rPr>
              <w:t xml:space="preserve"> century wellness program for youth</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MSU on website – NKF not yet on website</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We will work with both partners</w:t>
            </w:r>
          </w:p>
          <w:p w:rsidR="004D3453" w:rsidRDefault="004D3453" w:rsidP="008D12F1">
            <w:pPr>
              <w:pStyle w:val="ListParagraph"/>
              <w:numPr>
                <w:ilvl w:val="0"/>
                <w:numId w:val="7"/>
              </w:numPr>
              <w:rPr>
                <w:rFonts w:ascii="Arial" w:hAnsi="Arial" w:cs="Arial"/>
                <w:sz w:val="20"/>
                <w:szCs w:val="20"/>
              </w:rPr>
            </w:pPr>
            <w:r>
              <w:rPr>
                <w:rFonts w:ascii="Arial" w:hAnsi="Arial" w:cs="Arial"/>
                <w:sz w:val="20"/>
                <w:szCs w:val="20"/>
              </w:rPr>
              <w:t>Have 10 surveys completed on website</w:t>
            </w:r>
          </w:p>
          <w:p w:rsidR="004D3453" w:rsidRDefault="004D3453" w:rsidP="004D3453">
            <w:pPr>
              <w:rPr>
                <w:rFonts w:ascii="Arial" w:hAnsi="Arial" w:cs="Arial"/>
                <w:sz w:val="20"/>
                <w:szCs w:val="20"/>
                <w:u w:val="single"/>
              </w:rPr>
            </w:pPr>
            <w:r>
              <w:rPr>
                <w:rFonts w:ascii="Arial" w:hAnsi="Arial" w:cs="Arial"/>
                <w:sz w:val="20"/>
                <w:szCs w:val="20"/>
                <w:u w:val="single"/>
              </w:rPr>
              <w:br/>
            </w:r>
            <w:r w:rsidRPr="004D3453">
              <w:rPr>
                <w:rFonts w:ascii="Arial" w:hAnsi="Arial" w:cs="Arial"/>
                <w:sz w:val="20"/>
                <w:szCs w:val="20"/>
                <w:u w:val="single"/>
              </w:rPr>
              <w:t>To do:</w:t>
            </w:r>
          </w:p>
          <w:p w:rsidR="004D3453" w:rsidRDefault="004D3453" w:rsidP="004D3453">
            <w:pPr>
              <w:pStyle w:val="ListParagraph"/>
              <w:numPr>
                <w:ilvl w:val="0"/>
                <w:numId w:val="7"/>
              </w:numPr>
              <w:rPr>
                <w:rFonts w:ascii="Arial" w:hAnsi="Arial" w:cs="Arial"/>
                <w:sz w:val="20"/>
                <w:szCs w:val="20"/>
              </w:rPr>
            </w:pPr>
            <w:r>
              <w:rPr>
                <w:rFonts w:ascii="Arial" w:hAnsi="Arial" w:cs="Arial"/>
                <w:sz w:val="20"/>
                <w:szCs w:val="20"/>
              </w:rPr>
              <w:t>Need translator – ACCESS</w:t>
            </w:r>
          </w:p>
          <w:p w:rsidR="004D3453" w:rsidRDefault="004D3453" w:rsidP="004D3453">
            <w:pPr>
              <w:pStyle w:val="ListParagraph"/>
              <w:numPr>
                <w:ilvl w:val="0"/>
                <w:numId w:val="7"/>
              </w:numPr>
              <w:rPr>
                <w:rFonts w:ascii="Arial" w:hAnsi="Arial" w:cs="Arial"/>
                <w:sz w:val="20"/>
                <w:szCs w:val="20"/>
              </w:rPr>
            </w:pPr>
            <w:r>
              <w:rPr>
                <w:rFonts w:ascii="Arial" w:hAnsi="Arial" w:cs="Arial"/>
                <w:sz w:val="20"/>
                <w:szCs w:val="20"/>
              </w:rPr>
              <w:t>Ask Jackie Lovejoy to identify businesses</w:t>
            </w:r>
          </w:p>
          <w:p w:rsidR="004D3453" w:rsidRDefault="004D3453" w:rsidP="004D3453">
            <w:pPr>
              <w:pStyle w:val="ListParagraph"/>
              <w:numPr>
                <w:ilvl w:val="0"/>
                <w:numId w:val="7"/>
              </w:numPr>
              <w:rPr>
                <w:rFonts w:ascii="Arial" w:hAnsi="Arial" w:cs="Arial"/>
                <w:sz w:val="20"/>
                <w:szCs w:val="20"/>
              </w:rPr>
            </w:pPr>
            <w:r>
              <w:rPr>
                <w:rFonts w:ascii="Arial" w:hAnsi="Arial" w:cs="Arial"/>
                <w:sz w:val="20"/>
                <w:szCs w:val="20"/>
              </w:rPr>
              <w:t>Reach out to businesses</w:t>
            </w:r>
          </w:p>
          <w:p w:rsidR="004D3453" w:rsidRDefault="004D3453" w:rsidP="004D3453">
            <w:pPr>
              <w:pStyle w:val="ListParagraph"/>
              <w:numPr>
                <w:ilvl w:val="0"/>
                <w:numId w:val="7"/>
              </w:numPr>
              <w:rPr>
                <w:rFonts w:ascii="Arial" w:hAnsi="Arial" w:cs="Arial"/>
                <w:sz w:val="20"/>
                <w:szCs w:val="20"/>
              </w:rPr>
            </w:pPr>
            <w:r>
              <w:rPr>
                <w:rFonts w:ascii="Arial" w:hAnsi="Arial" w:cs="Arial"/>
                <w:sz w:val="20"/>
                <w:szCs w:val="20"/>
              </w:rPr>
              <w:t>Offer to present at Chamber of Commerce meeting</w:t>
            </w:r>
          </w:p>
          <w:p w:rsidR="00B739ED" w:rsidRDefault="00B739ED" w:rsidP="004D3453">
            <w:pPr>
              <w:pStyle w:val="ListParagraph"/>
              <w:numPr>
                <w:ilvl w:val="0"/>
                <w:numId w:val="7"/>
              </w:numPr>
              <w:rPr>
                <w:rFonts w:ascii="Arial" w:hAnsi="Arial" w:cs="Arial"/>
                <w:sz w:val="20"/>
                <w:szCs w:val="20"/>
              </w:rPr>
            </w:pPr>
            <w:r>
              <w:rPr>
                <w:rFonts w:ascii="Arial" w:hAnsi="Arial" w:cs="Arial"/>
                <w:sz w:val="20"/>
                <w:szCs w:val="20"/>
              </w:rPr>
              <w:t>Invite business owners to coalition meeting</w:t>
            </w:r>
          </w:p>
          <w:p w:rsidR="004D3453" w:rsidRDefault="004D3453" w:rsidP="004D3453">
            <w:pPr>
              <w:rPr>
                <w:rFonts w:ascii="Arial" w:hAnsi="Arial" w:cs="Arial"/>
                <w:sz w:val="20"/>
                <w:szCs w:val="20"/>
              </w:rPr>
            </w:pPr>
          </w:p>
          <w:p w:rsidR="009A4158" w:rsidRDefault="009A4158" w:rsidP="008D12F1">
            <w:pPr>
              <w:ind w:left="18"/>
              <w:rPr>
                <w:rFonts w:ascii="Arial" w:hAnsi="Arial" w:cs="Arial"/>
                <w:sz w:val="20"/>
                <w:szCs w:val="20"/>
              </w:rPr>
            </w:pPr>
            <w:r w:rsidRPr="003D591B">
              <w:rPr>
                <w:rFonts w:ascii="Arial" w:hAnsi="Arial" w:cs="Arial"/>
                <w:sz w:val="20"/>
                <w:szCs w:val="20"/>
                <w:u w:val="single"/>
              </w:rPr>
              <w:t>Objectives not successful/barriers</w:t>
            </w:r>
            <w:r>
              <w:rPr>
                <w:rFonts w:ascii="Arial" w:hAnsi="Arial" w:cs="Arial"/>
                <w:sz w:val="20"/>
                <w:szCs w:val="20"/>
              </w:rPr>
              <w:t>:</w:t>
            </w:r>
          </w:p>
          <w:p w:rsidR="009A4158" w:rsidRDefault="004D3453" w:rsidP="008D12F1">
            <w:pPr>
              <w:pStyle w:val="ListParagraph"/>
              <w:numPr>
                <w:ilvl w:val="0"/>
                <w:numId w:val="6"/>
              </w:numPr>
              <w:rPr>
                <w:rFonts w:ascii="Arial" w:hAnsi="Arial" w:cs="Arial"/>
                <w:sz w:val="20"/>
                <w:szCs w:val="20"/>
              </w:rPr>
            </w:pPr>
            <w:r>
              <w:rPr>
                <w:rFonts w:ascii="Arial" w:hAnsi="Arial" w:cs="Arial"/>
                <w:sz w:val="20"/>
                <w:szCs w:val="20"/>
              </w:rPr>
              <w:t>Unable to reach out to businesses</w:t>
            </w:r>
          </w:p>
          <w:p w:rsidR="004D3453" w:rsidRDefault="004D3453" w:rsidP="008D12F1">
            <w:pPr>
              <w:pStyle w:val="ListParagraph"/>
              <w:numPr>
                <w:ilvl w:val="0"/>
                <w:numId w:val="6"/>
              </w:numPr>
              <w:rPr>
                <w:rFonts w:ascii="Arial" w:hAnsi="Arial" w:cs="Arial"/>
                <w:sz w:val="20"/>
                <w:szCs w:val="20"/>
              </w:rPr>
            </w:pPr>
            <w:r>
              <w:rPr>
                <w:rFonts w:ascii="Arial" w:hAnsi="Arial" w:cs="Arial"/>
                <w:sz w:val="20"/>
                <w:szCs w:val="20"/>
              </w:rPr>
              <w:t>Lack of consistent engagement from team</w:t>
            </w:r>
          </w:p>
          <w:p w:rsidR="009A4158" w:rsidRPr="00871EB1" w:rsidRDefault="009A4158" w:rsidP="00B739ED">
            <w:pPr>
              <w:pStyle w:val="ListParagraph"/>
              <w:ind w:left="378"/>
              <w:rPr>
                <w:rFonts w:ascii="Arial" w:hAnsi="Arial" w:cs="Arial"/>
                <w:sz w:val="20"/>
                <w:szCs w:val="20"/>
              </w:rPr>
            </w:pPr>
          </w:p>
        </w:tc>
        <w:tc>
          <w:tcPr>
            <w:tcW w:w="3312" w:type="dxa"/>
            <w:tcBorders>
              <w:top w:val="single" w:sz="8" w:space="0" w:color="auto"/>
            </w:tcBorders>
            <w:shd w:val="clear" w:color="auto" w:fill="auto"/>
          </w:tcPr>
          <w:p w:rsidR="009A4158" w:rsidRDefault="009A4158" w:rsidP="008D12F1">
            <w:pPr>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2022 Outcomes Envisioned</w:t>
            </w:r>
          </w:p>
          <w:p w:rsidR="009A4158" w:rsidRDefault="009A4158" w:rsidP="008D12F1">
            <w:pPr>
              <w:jc w:val="center"/>
              <w:rPr>
                <w:rFonts w:ascii="Arial" w:hAnsi="Arial" w:cs="Arial"/>
                <w:sz w:val="20"/>
                <w:szCs w:val="20"/>
              </w:rPr>
            </w:pPr>
          </w:p>
          <w:p w:rsidR="00B739ED" w:rsidRDefault="00B739ED" w:rsidP="008D12F1">
            <w:pPr>
              <w:rPr>
                <w:rFonts w:ascii="Arial" w:hAnsi="Arial" w:cs="Arial"/>
                <w:sz w:val="20"/>
                <w:szCs w:val="20"/>
              </w:rPr>
            </w:pPr>
            <w:r>
              <w:rPr>
                <w:rFonts w:ascii="Arial" w:hAnsi="Arial" w:cs="Arial"/>
                <w:sz w:val="20"/>
                <w:szCs w:val="20"/>
              </w:rPr>
              <w:t>SMART Goals:</w:t>
            </w:r>
          </w:p>
          <w:p w:rsidR="00B739ED" w:rsidRDefault="00B739ED" w:rsidP="008D12F1">
            <w:pPr>
              <w:rPr>
                <w:rFonts w:ascii="Arial" w:hAnsi="Arial" w:cs="Arial"/>
                <w:sz w:val="20"/>
                <w:szCs w:val="20"/>
              </w:rPr>
            </w:pPr>
          </w:p>
          <w:p w:rsidR="00B739ED" w:rsidRDefault="00B739ED" w:rsidP="008D12F1">
            <w:pPr>
              <w:rPr>
                <w:rFonts w:ascii="Arial" w:hAnsi="Arial" w:cs="Arial"/>
                <w:sz w:val="20"/>
                <w:szCs w:val="20"/>
              </w:rPr>
            </w:pPr>
            <w:r>
              <w:rPr>
                <w:rFonts w:ascii="Arial" w:hAnsi="Arial" w:cs="Arial"/>
                <w:sz w:val="20"/>
                <w:szCs w:val="20"/>
              </w:rPr>
              <w:t>Sustainability</w:t>
            </w:r>
          </w:p>
          <w:p w:rsidR="00B739ED" w:rsidRDefault="00B739ED" w:rsidP="008D12F1">
            <w:pPr>
              <w:rPr>
                <w:rFonts w:ascii="Arial" w:hAnsi="Arial" w:cs="Arial"/>
                <w:sz w:val="20"/>
                <w:szCs w:val="20"/>
              </w:rPr>
            </w:pPr>
          </w:p>
          <w:p w:rsidR="00B739ED" w:rsidRDefault="00B739ED" w:rsidP="008D12F1">
            <w:pPr>
              <w:rPr>
                <w:rFonts w:ascii="Arial" w:hAnsi="Arial" w:cs="Arial"/>
                <w:sz w:val="20"/>
                <w:szCs w:val="20"/>
              </w:rPr>
            </w:pPr>
            <w:r>
              <w:rPr>
                <w:rFonts w:ascii="Arial" w:hAnsi="Arial" w:cs="Arial"/>
                <w:sz w:val="20"/>
                <w:szCs w:val="20"/>
              </w:rPr>
              <w:br/>
              <w:t>Annual contact w/businesses/champion</w:t>
            </w:r>
          </w:p>
          <w:p w:rsidR="00B739ED" w:rsidRDefault="00B739ED" w:rsidP="008D12F1">
            <w:pPr>
              <w:rPr>
                <w:rFonts w:ascii="Arial" w:hAnsi="Arial" w:cs="Arial"/>
                <w:sz w:val="20"/>
                <w:szCs w:val="20"/>
              </w:rPr>
            </w:pPr>
          </w:p>
          <w:p w:rsidR="00B739ED" w:rsidRDefault="00B739ED" w:rsidP="00B739ED">
            <w:pPr>
              <w:rPr>
                <w:rFonts w:ascii="Arial" w:hAnsi="Arial" w:cs="Arial"/>
                <w:sz w:val="20"/>
                <w:szCs w:val="20"/>
              </w:rPr>
            </w:pPr>
            <w:r>
              <w:rPr>
                <w:rFonts w:ascii="Arial" w:hAnsi="Arial" w:cs="Arial"/>
                <w:sz w:val="20"/>
                <w:szCs w:val="20"/>
              </w:rPr>
              <w:t>Increase awareness of importance of healthy work environment</w:t>
            </w:r>
          </w:p>
          <w:p w:rsidR="00B739ED" w:rsidRDefault="00B739ED" w:rsidP="00B739ED">
            <w:pPr>
              <w:rPr>
                <w:rFonts w:ascii="Arial" w:hAnsi="Arial" w:cs="Arial"/>
                <w:sz w:val="20"/>
                <w:szCs w:val="20"/>
              </w:rPr>
            </w:pPr>
          </w:p>
          <w:p w:rsidR="00B739ED" w:rsidRDefault="00B739ED" w:rsidP="00B739ED">
            <w:pPr>
              <w:rPr>
                <w:rFonts w:ascii="Arial" w:hAnsi="Arial" w:cs="Arial"/>
                <w:sz w:val="20"/>
                <w:szCs w:val="20"/>
              </w:rPr>
            </w:pPr>
            <w:r>
              <w:rPr>
                <w:rFonts w:ascii="Arial" w:hAnsi="Arial" w:cs="Arial"/>
                <w:sz w:val="20"/>
                <w:szCs w:val="20"/>
              </w:rPr>
              <w:t>1.Focus groups 2x/year including non-members, HR &amp; members; invite champions from businesses to measure success for members</w:t>
            </w:r>
          </w:p>
          <w:p w:rsidR="00B739ED" w:rsidRDefault="00B739ED" w:rsidP="00B739ED">
            <w:pPr>
              <w:rPr>
                <w:rFonts w:ascii="Arial" w:hAnsi="Arial" w:cs="Arial"/>
                <w:sz w:val="20"/>
                <w:szCs w:val="20"/>
              </w:rPr>
            </w:pPr>
          </w:p>
          <w:p w:rsidR="00B739ED" w:rsidRDefault="00B739ED" w:rsidP="00B739ED">
            <w:pPr>
              <w:rPr>
                <w:rFonts w:ascii="Arial" w:hAnsi="Arial" w:cs="Arial"/>
                <w:sz w:val="20"/>
                <w:szCs w:val="20"/>
              </w:rPr>
            </w:pPr>
            <w:r>
              <w:rPr>
                <w:rFonts w:ascii="Arial" w:hAnsi="Arial" w:cs="Arial"/>
                <w:sz w:val="20"/>
                <w:szCs w:val="20"/>
              </w:rPr>
              <w:t>2. 10 companies initially; by 2022, 50 companies engaged</w:t>
            </w:r>
          </w:p>
          <w:p w:rsidR="00B739ED" w:rsidRDefault="00B739ED" w:rsidP="00B739ED">
            <w:pPr>
              <w:rPr>
                <w:rFonts w:ascii="Arial" w:hAnsi="Arial" w:cs="Arial"/>
                <w:sz w:val="20"/>
                <w:szCs w:val="20"/>
              </w:rPr>
            </w:pPr>
          </w:p>
          <w:p w:rsidR="00B739ED" w:rsidRDefault="00B739ED" w:rsidP="00B739ED">
            <w:pPr>
              <w:rPr>
                <w:rFonts w:ascii="Arial" w:hAnsi="Arial" w:cs="Arial"/>
                <w:sz w:val="20"/>
                <w:szCs w:val="20"/>
              </w:rPr>
            </w:pPr>
            <w:r>
              <w:rPr>
                <w:rFonts w:ascii="Arial" w:hAnsi="Arial" w:cs="Arial"/>
                <w:sz w:val="20"/>
                <w:szCs w:val="20"/>
              </w:rPr>
              <w:t>3. Increase provider list – 1 per year (now NKF &amp; MSU)</w:t>
            </w:r>
          </w:p>
          <w:p w:rsidR="00B739ED" w:rsidRDefault="00B739ED" w:rsidP="00B739ED">
            <w:pPr>
              <w:rPr>
                <w:rFonts w:ascii="Arial" w:hAnsi="Arial" w:cs="Arial"/>
                <w:sz w:val="20"/>
                <w:szCs w:val="20"/>
              </w:rPr>
            </w:pPr>
          </w:p>
          <w:p w:rsidR="00B739ED" w:rsidRDefault="00B739ED" w:rsidP="00B739ED">
            <w:pPr>
              <w:rPr>
                <w:rFonts w:ascii="Arial" w:hAnsi="Arial" w:cs="Arial"/>
                <w:sz w:val="20"/>
                <w:szCs w:val="20"/>
              </w:rPr>
            </w:pPr>
            <w:r>
              <w:rPr>
                <w:rFonts w:ascii="Arial" w:hAnsi="Arial" w:cs="Arial"/>
                <w:sz w:val="20"/>
                <w:szCs w:val="20"/>
              </w:rPr>
              <w:t>4. More action team members by 5 key stakeholders (business owners) annually</w:t>
            </w:r>
          </w:p>
          <w:p w:rsidR="00B739ED" w:rsidRDefault="00B739ED" w:rsidP="00B739ED">
            <w:pPr>
              <w:rPr>
                <w:rFonts w:ascii="Arial" w:hAnsi="Arial" w:cs="Arial"/>
                <w:sz w:val="20"/>
                <w:szCs w:val="20"/>
              </w:rPr>
            </w:pPr>
          </w:p>
          <w:p w:rsidR="009A4158" w:rsidRPr="00871EB1" w:rsidRDefault="00B739ED" w:rsidP="00BA6535">
            <w:pPr>
              <w:rPr>
                <w:rFonts w:ascii="Arial" w:hAnsi="Arial" w:cs="Arial"/>
                <w:sz w:val="20"/>
                <w:szCs w:val="20"/>
              </w:rPr>
            </w:pPr>
            <w:r>
              <w:rPr>
                <w:rFonts w:ascii="Arial" w:hAnsi="Arial" w:cs="Arial"/>
                <w:sz w:val="20"/>
                <w:szCs w:val="20"/>
              </w:rPr>
              <w:t>5. Increase c</w:t>
            </w:r>
            <w:r w:rsidR="00BA6535">
              <w:rPr>
                <w:rFonts w:ascii="Arial" w:hAnsi="Arial" w:cs="Arial"/>
                <w:sz w:val="20"/>
                <w:szCs w:val="20"/>
              </w:rPr>
              <w:t>oalition</w:t>
            </w:r>
            <w:r>
              <w:rPr>
                <w:rFonts w:ascii="Arial" w:hAnsi="Arial" w:cs="Arial"/>
                <w:sz w:val="20"/>
                <w:szCs w:val="20"/>
              </w:rPr>
              <w:t xml:space="preserve"> members – 20%</w:t>
            </w:r>
          </w:p>
        </w:tc>
      </w:tr>
    </w:tbl>
    <w:p w:rsidR="005F7058" w:rsidRDefault="005F7058" w:rsidP="005F7058">
      <w:pPr>
        <w:spacing w:after="0" w:line="240" w:lineRule="auto"/>
        <w:rPr>
          <w:rFonts w:ascii="Arial" w:hAnsi="Arial" w:cs="Arial"/>
          <w:b/>
          <w:sz w:val="24"/>
          <w:szCs w:val="24"/>
          <w:u w:val="single"/>
        </w:rPr>
      </w:pPr>
    </w:p>
    <w:p w:rsidR="00BA6535" w:rsidRDefault="00BA6535">
      <w:pPr>
        <w:rPr>
          <w:rFonts w:ascii="Arial" w:hAnsi="Arial" w:cs="Arial"/>
          <w:b/>
          <w:sz w:val="24"/>
          <w:szCs w:val="24"/>
          <w:u w:val="single"/>
        </w:rPr>
      </w:pPr>
      <w:r>
        <w:rPr>
          <w:rFonts w:ascii="Arial" w:hAnsi="Arial" w:cs="Arial"/>
          <w:b/>
          <w:sz w:val="24"/>
          <w:szCs w:val="24"/>
          <w:u w:val="single"/>
        </w:rPr>
        <w:br w:type="page"/>
      </w:r>
    </w:p>
    <w:tbl>
      <w:tblPr>
        <w:tblStyle w:val="TableGrid"/>
        <w:tblW w:w="9936" w:type="dxa"/>
        <w:tblLook w:val="04A0" w:firstRow="1" w:lastRow="0" w:firstColumn="1" w:lastColumn="0" w:noHBand="0" w:noVBand="1"/>
      </w:tblPr>
      <w:tblGrid>
        <w:gridCol w:w="6624"/>
        <w:gridCol w:w="3312"/>
      </w:tblGrid>
      <w:tr w:rsidR="00BA6535" w:rsidRPr="00871EB1" w:rsidTr="00925F9B">
        <w:tc>
          <w:tcPr>
            <w:tcW w:w="99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A6535" w:rsidRPr="00871EB1" w:rsidRDefault="00BA6535" w:rsidP="00BA6535">
            <w:pPr>
              <w:jc w:val="center"/>
              <w:rPr>
                <w:rFonts w:ascii="Arial" w:hAnsi="Arial" w:cs="Arial"/>
                <w:b/>
                <w:sz w:val="20"/>
                <w:szCs w:val="20"/>
              </w:rPr>
            </w:pPr>
            <w:r w:rsidRPr="009A4158">
              <w:rPr>
                <w:rFonts w:ascii="Arial Rounded MT Bold" w:hAnsi="Arial Rounded MT Bold" w:cs="Arial"/>
                <w:b/>
                <w:color w:val="002060"/>
                <w:sz w:val="20"/>
                <w:szCs w:val="20"/>
              </w:rPr>
              <w:lastRenderedPageBreak/>
              <w:t xml:space="preserve">HEALTHY </w:t>
            </w:r>
            <w:r>
              <w:rPr>
                <w:rFonts w:ascii="Arial Rounded MT Bold" w:hAnsi="Arial Rounded MT Bold" w:cs="Arial"/>
                <w:b/>
                <w:color w:val="002060"/>
                <w:sz w:val="20"/>
                <w:szCs w:val="20"/>
              </w:rPr>
              <w:t>SCHOOLS</w:t>
            </w:r>
          </w:p>
        </w:tc>
      </w:tr>
      <w:tr w:rsidR="00BA6535" w:rsidRPr="00871EB1" w:rsidTr="00925F9B">
        <w:tc>
          <w:tcPr>
            <w:tcW w:w="6624" w:type="dxa"/>
            <w:tcBorders>
              <w:top w:val="single" w:sz="8" w:space="0" w:color="auto"/>
            </w:tcBorders>
            <w:shd w:val="clear" w:color="auto" w:fill="auto"/>
          </w:tcPr>
          <w:p w:rsidR="00BA6535" w:rsidRPr="009A4158" w:rsidRDefault="00BA6535" w:rsidP="00CC0AF1">
            <w:pPr>
              <w:ind w:left="18"/>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Discussion Points</w:t>
            </w:r>
            <w:r>
              <w:rPr>
                <w:rFonts w:ascii="Arial" w:hAnsi="Arial" w:cs="Arial"/>
                <w:b/>
                <w:sz w:val="20"/>
                <w:szCs w:val="20"/>
                <w:u w:val="single"/>
              </w:rPr>
              <w:br/>
            </w:r>
          </w:p>
          <w:p w:rsidR="00BA6535" w:rsidRDefault="00BA6535" w:rsidP="00CC0AF1">
            <w:pPr>
              <w:ind w:left="18"/>
              <w:rPr>
                <w:rFonts w:ascii="Arial" w:hAnsi="Arial" w:cs="Arial"/>
                <w:sz w:val="20"/>
                <w:szCs w:val="20"/>
              </w:rPr>
            </w:pPr>
            <w:r w:rsidRPr="003D591B">
              <w:rPr>
                <w:rFonts w:ascii="Arial" w:hAnsi="Arial" w:cs="Arial"/>
                <w:sz w:val="20"/>
                <w:szCs w:val="20"/>
                <w:u w:val="single"/>
              </w:rPr>
              <w:t>What we got done</w:t>
            </w:r>
            <w:r>
              <w:rPr>
                <w:rFonts w:ascii="Arial" w:hAnsi="Arial" w:cs="Arial"/>
                <w:sz w:val="20"/>
                <w:szCs w:val="20"/>
              </w:rPr>
              <w:t>:</w:t>
            </w:r>
          </w:p>
          <w:p w:rsidR="00BA6535" w:rsidRPr="003D591B" w:rsidRDefault="00BA6535" w:rsidP="00CC0AF1">
            <w:pPr>
              <w:pStyle w:val="ListParagraph"/>
              <w:numPr>
                <w:ilvl w:val="0"/>
                <w:numId w:val="7"/>
              </w:numPr>
              <w:rPr>
                <w:rFonts w:ascii="Arial" w:hAnsi="Arial" w:cs="Arial"/>
                <w:sz w:val="20"/>
                <w:szCs w:val="20"/>
              </w:rPr>
            </w:pPr>
            <w:r>
              <w:rPr>
                <w:rFonts w:ascii="Arial" w:hAnsi="Arial" w:cs="Arial"/>
                <w:sz w:val="20"/>
                <w:szCs w:val="20"/>
              </w:rPr>
              <w:t>Partial implementation of brain breaks</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Established a bank of activities to be used in brain breaks</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Baseline surveys – know what exists &amp; what work needs to be done</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Recess policy changes became recess guidelines</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Developed wellness guidelines for teachers</w:t>
            </w:r>
          </w:p>
          <w:p w:rsidR="00BA6535" w:rsidRDefault="00BA6535" w:rsidP="00CC0AF1">
            <w:pPr>
              <w:rPr>
                <w:rFonts w:ascii="Arial" w:hAnsi="Arial" w:cs="Arial"/>
                <w:sz w:val="20"/>
                <w:szCs w:val="20"/>
                <w:u w:val="single"/>
              </w:rPr>
            </w:pPr>
            <w:r>
              <w:rPr>
                <w:rFonts w:ascii="Arial" w:hAnsi="Arial" w:cs="Arial"/>
                <w:sz w:val="20"/>
                <w:szCs w:val="20"/>
                <w:u w:val="single"/>
              </w:rPr>
              <w:br/>
            </w:r>
            <w:r w:rsidRPr="004D3453">
              <w:rPr>
                <w:rFonts w:ascii="Arial" w:hAnsi="Arial" w:cs="Arial"/>
                <w:sz w:val="20"/>
                <w:szCs w:val="20"/>
                <w:u w:val="single"/>
              </w:rPr>
              <w:t>To do:</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Brain breaks – shift teacher paradigm</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Change culture of school with principal support, using teachers, student groups &amp; staff as ambassadors – more activity, healthier habits</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Open House brochure, similar to 5-2-1-0 document; need to develop before Open House</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Engage &amp; inspire students, family, community around wellness guidelines</w:t>
            </w:r>
          </w:p>
          <w:p w:rsidR="00BA6535" w:rsidRDefault="00BA6535" w:rsidP="00CC0AF1">
            <w:pPr>
              <w:pStyle w:val="ListParagraph"/>
              <w:numPr>
                <w:ilvl w:val="0"/>
                <w:numId w:val="7"/>
              </w:numPr>
              <w:rPr>
                <w:rFonts w:ascii="Arial" w:hAnsi="Arial" w:cs="Arial"/>
                <w:sz w:val="20"/>
                <w:szCs w:val="20"/>
              </w:rPr>
            </w:pPr>
            <w:r>
              <w:rPr>
                <w:rFonts w:ascii="Arial" w:hAnsi="Arial" w:cs="Arial"/>
                <w:sz w:val="20"/>
                <w:szCs w:val="20"/>
              </w:rPr>
              <w:t>Short lessons on health &amp; nutrition</w:t>
            </w:r>
          </w:p>
          <w:p w:rsidR="00BA6535" w:rsidRPr="00871EB1" w:rsidRDefault="00BA6535" w:rsidP="00BA6535">
            <w:pPr>
              <w:pStyle w:val="ListParagraph"/>
              <w:numPr>
                <w:ilvl w:val="0"/>
                <w:numId w:val="7"/>
              </w:numPr>
              <w:rPr>
                <w:rFonts w:ascii="Arial" w:hAnsi="Arial" w:cs="Arial"/>
                <w:sz w:val="20"/>
                <w:szCs w:val="20"/>
              </w:rPr>
            </w:pPr>
            <w:r>
              <w:rPr>
                <w:rFonts w:ascii="Arial" w:hAnsi="Arial" w:cs="Arial"/>
                <w:sz w:val="20"/>
                <w:szCs w:val="20"/>
              </w:rPr>
              <w:t>Increase physical activity before &amp; after school - Using a reward system/fundraiser for physical activity (</w:t>
            </w:r>
            <w:r w:rsidR="005777A0">
              <w:rPr>
                <w:rFonts w:ascii="Arial" w:hAnsi="Arial" w:cs="Arial"/>
                <w:sz w:val="20"/>
                <w:szCs w:val="20"/>
              </w:rPr>
              <w:t>key chains</w:t>
            </w:r>
            <w:r>
              <w:rPr>
                <w:rFonts w:ascii="Arial" w:hAnsi="Arial" w:cs="Arial"/>
                <w:sz w:val="20"/>
                <w:szCs w:val="20"/>
              </w:rPr>
              <w:t>, t-shirts)</w:t>
            </w:r>
          </w:p>
        </w:tc>
        <w:tc>
          <w:tcPr>
            <w:tcW w:w="3312" w:type="dxa"/>
            <w:tcBorders>
              <w:top w:val="single" w:sz="8" w:space="0" w:color="auto"/>
            </w:tcBorders>
            <w:shd w:val="clear" w:color="auto" w:fill="auto"/>
          </w:tcPr>
          <w:p w:rsidR="00BA6535" w:rsidRDefault="00BA6535" w:rsidP="00CC0AF1">
            <w:pPr>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2022 Outcomes Envisioned</w:t>
            </w:r>
          </w:p>
          <w:p w:rsidR="00BA6535" w:rsidRDefault="00BA6535" w:rsidP="00CC0AF1">
            <w:pPr>
              <w:jc w:val="center"/>
              <w:rPr>
                <w:rFonts w:ascii="Arial" w:hAnsi="Arial" w:cs="Arial"/>
                <w:sz w:val="20"/>
                <w:szCs w:val="20"/>
              </w:rPr>
            </w:pPr>
          </w:p>
          <w:p w:rsidR="00BA6535" w:rsidRDefault="00BA6535" w:rsidP="00CC0AF1">
            <w:pPr>
              <w:rPr>
                <w:rFonts w:ascii="Arial" w:hAnsi="Arial" w:cs="Arial"/>
                <w:sz w:val="20"/>
                <w:szCs w:val="20"/>
              </w:rPr>
            </w:pPr>
            <w:r>
              <w:rPr>
                <w:rFonts w:ascii="Arial" w:hAnsi="Arial" w:cs="Arial"/>
                <w:sz w:val="20"/>
                <w:szCs w:val="20"/>
              </w:rPr>
              <w:t>Extend initiatives throughout all grade levels</w:t>
            </w:r>
            <w:r>
              <w:rPr>
                <w:rFonts w:ascii="Arial" w:hAnsi="Arial" w:cs="Arial"/>
                <w:sz w:val="20"/>
                <w:szCs w:val="20"/>
              </w:rPr>
              <w:br/>
              <w:t xml:space="preserve"> * Brain </w:t>
            </w:r>
            <w:r w:rsidR="005777A0">
              <w:rPr>
                <w:rFonts w:ascii="Arial" w:hAnsi="Arial" w:cs="Arial"/>
                <w:sz w:val="20"/>
                <w:szCs w:val="20"/>
              </w:rPr>
              <w:t>breaks</w:t>
            </w:r>
            <w:r>
              <w:rPr>
                <w:rFonts w:ascii="Arial" w:hAnsi="Arial" w:cs="Arial"/>
                <w:sz w:val="20"/>
                <w:szCs w:val="20"/>
              </w:rPr>
              <w:t xml:space="preserve"> (K-12)</w:t>
            </w:r>
            <w:r>
              <w:rPr>
                <w:rFonts w:ascii="Arial" w:hAnsi="Arial" w:cs="Arial"/>
                <w:sz w:val="20"/>
                <w:szCs w:val="20"/>
              </w:rPr>
              <w:br/>
              <w:t xml:space="preserve"> * Before &amp; after school</w:t>
            </w:r>
            <w:r>
              <w:rPr>
                <w:rFonts w:ascii="Arial" w:hAnsi="Arial" w:cs="Arial"/>
                <w:sz w:val="20"/>
                <w:szCs w:val="20"/>
              </w:rPr>
              <w:br/>
              <w:t xml:space="preserve"> * Recess guidelines</w:t>
            </w:r>
            <w:r>
              <w:rPr>
                <w:rFonts w:ascii="Arial" w:hAnsi="Arial" w:cs="Arial"/>
                <w:sz w:val="20"/>
                <w:szCs w:val="20"/>
              </w:rPr>
              <w:br/>
              <w:t xml:space="preserve"> * Open House brochures</w:t>
            </w:r>
          </w:p>
          <w:p w:rsidR="00BA6535" w:rsidRDefault="00BA6535" w:rsidP="00CC0AF1">
            <w:pPr>
              <w:rPr>
                <w:rFonts w:ascii="Arial" w:hAnsi="Arial" w:cs="Arial"/>
                <w:sz w:val="20"/>
                <w:szCs w:val="20"/>
              </w:rPr>
            </w:pPr>
          </w:p>
          <w:p w:rsidR="00BA6535" w:rsidRDefault="00BA6535" w:rsidP="00CC0AF1">
            <w:pPr>
              <w:rPr>
                <w:rFonts w:ascii="Arial" w:hAnsi="Arial" w:cs="Arial"/>
                <w:sz w:val="20"/>
                <w:szCs w:val="20"/>
              </w:rPr>
            </w:pPr>
            <w:r>
              <w:rPr>
                <w:rFonts w:ascii="Arial" w:hAnsi="Arial" w:cs="Arial"/>
                <w:sz w:val="20"/>
                <w:szCs w:val="20"/>
              </w:rPr>
              <w:t>Implement a health class in high schools</w:t>
            </w:r>
          </w:p>
          <w:p w:rsidR="00BA6535" w:rsidRDefault="00BA6535" w:rsidP="00CC0AF1">
            <w:pPr>
              <w:rPr>
                <w:rFonts w:ascii="Arial" w:hAnsi="Arial" w:cs="Arial"/>
                <w:sz w:val="20"/>
                <w:szCs w:val="20"/>
              </w:rPr>
            </w:pPr>
          </w:p>
          <w:p w:rsidR="00BA6535" w:rsidRDefault="00BA6535" w:rsidP="00CC0AF1">
            <w:pPr>
              <w:rPr>
                <w:rFonts w:ascii="Arial" w:hAnsi="Arial" w:cs="Arial"/>
                <w:sz w:val="20"/>
                <w:szCs w:val="20"/>
              </w:rPr>
            </w:pPr>
            <w:r>
              <w:rPr>
                <w:rFonts w:ascii="Arial" w:hAnsi="Arial" w:cs="Arial"/>
                <w:sz w:val="20"/>
                <w:szCs w:val="20"/>
              </w:rPr>
              <w:t>Select Health Wellness Ambassadors @ ea. School, teachers/students</w:t>
            </w:r>
          </w:p>
          <w:p w:rsidR="00BA6535" w:rsidRDefault="00BA6535" w:rsidP="00CC0AF1">
            <w:pPr>
              <w:rPr>
                <w:rFonts w:ascii="Arial" w:hAnsi="Arial" w:cs="Arial"/>
                <w:sz w:val="20"/>
                <w:szCs w:val="20"/>
              </w:rPr>
            </w:pPr>
          </w:p>
          <w:p w:rsidR="00BA6535" w:rsidRDefault="00BA6535" w:rsidP="00CC0AF1">
            <w:pPr>
              <w:rPr>
                <w:rFonts w:ascii="Arial" w:hAnsi="Arial" w:cs="Arial"/>
                <w:sz w:val="20"/>
                <w:szCs w:val="20"/>
              </w:rPr>
            </w:pPr>
            <w:r>
              <w:rPr>
                <w:rFonts w:ascii="Arial" w:hAnsi="Arial" w:cs="Arial"/>
                <w:sz w:val="20"/>
                <w:szCs w:val="20"/>
              </w:rPr>
              <w:t xml:space="preserve">Invite community businesses to fund wellness t-shirts, </w:t>
            </w:r>
            <w:r w:rsidR="005777A0">
              <w:rPr>
                <w:rFonts w:ascii="Arial" w:hAnsi="Arial" w:cs="Arial"/>
                <w:sz w:val="20"/>
                <w:szCs w:val="20"/>
              </w:rPr>
              <w:t>key chains</w:t>
            </w:r>
            <w:r>
              <w:rPr>
                <w:rFonts w:ascii="Arial" w:hAnsi="Arial" w:cs="Arial"/>
                <w:sz w:val="20"/>
                <w:szCs w:val="20"/>
              </w:rPr>
              <w:t xml:space="preserve"> for wellness participation</w:t>
            </w:r>
          </w:p>
          <w:p w:rsidR="00925F9B" w:rsidRDefault="00925F9B" w:rsidP="00CC0AF1">
            <w:pPr>
              <w:rPr>
                <w:rFonts w:ascii="Arial" w:hAnsi="Arial" w:cs="Arial"/>
                <w:sz w:val="20"/>
                <w:szCs w:val="20"/>
              </w:rPr>
            </w:pPr>
          </w:p>
          <w:p w:rsidR="00925F9B" w:rsidRPr="00871EB1" w:rsidRDefault="00925F9B" w:rsidP="00925F9B">
            <w:pPr>
              <w:rPr>
                <w:rFonts w:ascii="Arial" w:hAnsi="Arial" w:cs="Arial"/>
                <w:sz w:val="20"/>
                <w:szCs w:val="20"/>
              </w:rPr>
            </w:pPr>
            <w:r>
              <w:rPr>
                <w:rFonts w:ascii="Arial" w:hAnsi="Arial" w:cs="Arial"/>
                <w:sz w:val="20"/>
                <w:szCs w:val="20"/>
              </w:rPr>
              <w:t>Develop Healthy Dearborn teams to participate in one 5-K Cipriano Run/Walk &amp; Martian Event</w:t>
            </w:r>
          </w:p>
        </w:tc>
      </w:tr>
    </w:tbl>
    <w:p w:rsidR="005F7058" w:rsidRDefault="005F7058" w:rsidP="005F7058">
      <w:pPr>
        <w:spacing w:after="0" w:line="240" w:lineRule="auto"/>
        <w:rPr>
          <w:rFonts w:ascii="Arial" w:hAnsi="Arial" w:cs="Arial"/>
          <w:b/>
          <w:sz w:val="24"/>
          <w:szCs w:val="24"/>
          <w:u w:val="single"/>
        </w:rPr>
      </w:pPr>
    </w:p>
    <w:tbl>
      <w:tblPr>
        <w:tblStyle w:val="TableGrid"/>
        <w:tblW w:w="9936" w:type="dxa"/>
        <w:tblLook w:val="04A0" w:firstRow="1" w:lastRow="0" w:firstColumn="1" w:lastColumn="0" w:noHBand="0" w:noVBand="1"/>
      </w:tblPr>
      <w:tblGrid>
        <w:gridCol w:w="9936"/>
      </w:tblGrid>
      <w:tr w:rsidR="00925F9B" w:rsidRPr="00871EB1" w:rsidTr="00925F9B">
        <w:tc>
          <w:tcPr>
            <w:tcW w:w="99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25F9B" w:rsidRPr="00871EB1" w:rsidRDefault="00925F9B" w:rsidP="00925F9B">
            <w:pPr>
              <w:jc w:val="center"/>
              <w:rPr>
                <w:rFonts w:ascii="Arial" w:hAnsi="Arial" w:cs="Arial"/>
                <w:b/>
                <w:sz w:val="20"/>
                <w:szCs w:val="20"/>
              </w:rPr>
            </w:pPr>
            <w:r w:rsidRPr="009A4158">
              <w:rPr>
                <w:rFonts w:ascii="Arial Rounded MT Bold" w:hAnsi="Arial Rounded MT Bold" w:cs="Arial"/>
                <w:b/>
                <w:color w:val="002060"/>
                <w:sz w:val="20"/>
                <w:szCs w:val="20"/>
              </w:rPr>
              <w:t xml:space="preserve">HEALTHY </w:t>
            </w:r>
            <w:r>
              <w:rPr>
                <w:rFonts w:ascii="Arial Rounded MT Bold" w:hAnsi="Arial Rounded MT Bold" w:cs="Arial"/>
                <w:b/>
                <w:color w:val="002060"/>
                <w:sz w:val="20"/>
                <w:szCs w:val="20"/>
              </w:rPr>
              <w:t>TRANSPORTATION</w:t>
            </w:r>
          </w:p>
        </w:tc>
      </w:tr>
      <w:tr w:rsidR="00925F9B" w:rsidRPr="00871EB1" w:rsidTr="002955F9">
        <w:tc>
          <w:tcPr>
            <w:tcW w:w="9936" w:type="dxa"/>
            <w:tcBorders>
              <w:top w:val="single" w:sz="8" w:space="0" w:color="auto"/>
            </w:tcBorders>
            <w:shd w:val="clear" w:color="auto" w:fill="auto"/>
          </w:tcPr>
          <w:p w:rsidR="00925F9B" w:rsidRDefault="00925F9B" w:rsidP="00925F9B">
            <w:pPr>
              <w:ind w:left="18"/>
              <w:jc w:val="center"/>
              <w:rPr>
                <w:rFonts w:ascii="Arial" w:hAnsi="Arial" w:cs="Arial"/>
                <w:b/>
                <w:sz w:val="20"/>
                <w:szCs w:val="20"/>
                <w:u w:val="single"/>
              </w:rPr>
            </w:pPr>
            <w:r>
              <w:rPr>
                <w:rFonts w:ascii="Arial" w:hAnsi="Arial" w:cs="Arial"/>
                <w:b/>
                <w:sz w:val="20"/>
                <w:szCs w:val="20"/>
                <w:u w:val="single"/>
              </w:rPr>
              <w:br/>
            </w:r>
            <w:r w:rsidRPr="009A4158">
              <w:rPr>
                <w:rFonts w:ascii="Arial" w:hAnsi="Arial" w:cs="Arial"/>
                <w:b/>
                <w:sz w:val="20"/>
                <w:szCs w:val="20"/>
                <w:u w:val="single"/>
              </w:rPr>
              <w:t>2022 Outcomes Envisioned</w:t>
            </w:r>
          </w:p>
          <w:p w:rsidR="00925F9B" w:rsidRDefault="00925F9B" w:rsidP="00CC0AF1">
            <w:pPr>
              <w:jc w:val="center"/>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75% of multi-modal transportation plan</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Gold rating by League of American Cyclists</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5 walking groups (increased emphasis on walking)</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Increased accessibility</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More countdown signs</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Increased Walk &amp; Roll attendance</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Safe Routes to Schools – 10</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Renew city ordinances related to bicycling</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Engage w/ “Bike to Work/School” days</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Integration with other committees</w:t>
            </w:r>
          </w:p>
          <w:p w:rsidR="00925F9B" w:rsidRDefault="00925F9B" w:rsidP="00925F9B">
            <w:pPr>
              <w:ind w:left="1440"/>
              <w:rPr>
                <w:rFonts w:ascii="Arial" w:hAnsi="Arial" w:cs="Arial"/>
                <w:sz w:val="20"/>
                <w:szCs w:val="20"/>
              </w:rPr>
            </w:pPr>
          </w:p>
          <w:p w:rsidR="00925F9B" w:rsidRDefault="00925F9B" w:rsidP="00925F9B">
            <w:pPr>
              <w:ind w:left="1440"/>
              <w:rPr>
                <w:rFonts w:ascii="Arial" w:hAnsi="Arial" w:cs="Arial"/>
                <w:sz w:val="20"/>
                <w:szCs w:val="20"/>
              </w:rPr>
            </w:pPr>
            <w:r>
              <w:rPr>
                <w:rFonts w:ascii="Arial" w:hAnsi="Arial" w:cs="Arial"/>
                <w:sz w:val="20"/>
                <w:szCs w:val="20"/>
              </w:rPr>
              <w:t>“Look Both Ways”</w:t>
            </w:r>
          </w:p>
          <w:p w:rsidR="00925F9B" w:rsidRDefault="00925F9B" w:rsidP="00925F9B">
            <w:pPr>
              <w:ind w:left="1440"/>
              <w:rPr>
                <w:rFonts w:ascii="Arial" w:hAnsi="Arial" w:cs="Arial"/>
                <w:sz w:val="20"/>
                <w:szCs w:val="20"/>
              </w:rPr>
            </w:pPr>
          </w:p>
          <w:p w:rsidR="00925F9B" w:rsidRPr="00871EB1" w:rsidRDefault="00925F9B" w:rsidP="00925F9B">
            <w:pPr>
              <w:ind w:left="1440"/>
              <w:rPr>
                <w:rFonts w:ascii="Arial" w:hAnsi="Arial" w:cs="Arial"/>
                <w:sz w:val="20"/>
                <w:szCs w:val="20"/>
              </w:rPr>
            </w:pPr>
            <w:r>
              <w:rPr>
                <w:rFonts w:ascii="Arial" w:hAnsi="Arial" w:cs="Arial"/>
                <w:sz w:val="20"/>
                <w:szCs w:val="20"/>
              </w:rPr>
              <w:t>Transportation committee</w:t>
            </w:r>
          </w:p>
        </w:tc>
      </w:tr>
    </w:tbl>
    <w:p w:rsidR="00925F9B" w:rsidRDefault="00925F9B" w:rsidP="005F7058">
      <w:pPr>
        <w:spacing w:after="0" w:line="240" w:lineRule="auto"/>
        <w:rPr>
          <w:rFonts w:ascii="Arial" w:hAnsi="Arial" w:cs="Arial"/>
          <w:b/>
          <w:sz w:val="24"/>
          <w:szCs w:val="24"/>
          <w:u w:val="single"/>
        </w:rPr>
      </w:pPr>
    </w:p>
    <w:p w:rsidR="00925F9B" w:rsidRDefault="00925F9B" w:rsidP="005F7058">
      <w:pPr>
        <w:spacing w:after="0" w:line="240" w:lineRule="auto"/>
        <w:rPr>
          <w:rFonts w:ascii="Arial" w:hAnsi="Arial" w:cs="Arial"/>
          <w:b/>
          <w:sz w:val="24"/>
          <w:szCs w:val="24"/>
          <w:u w:val="single"/>
        </w:rPr>
      </w:pPr>
    </w:p>
    <w:p w:rsidR="00925F9B" w:rsidRDefault="00925F9B" w:rsidP="005F7058">
      <w:pPr>
        <w:spacing w:after="0" w:line="240" w:lineRule="auto"/>
        <w:rPr>
          <w:rFonts w:ascii="Arial" w:hAnsi="Arial" w:cs="Arial"/>
          <w:b/>
          <w:sz w:val="24"/>
          <w:szCs w:val="24"/>
          <w:u w:val="single"/>
        </w:rPr>
      </w:pPr>
    </w:p>
    <w:p w:rsidR="00B439F4" w:rsidRDefault="00925F9B" w:rsidP="005F7058">
      <w:pPr>
        <w:spacing w:after="0" w:line="240" w:lineRule="auto"/>
        <w:rPr>
          <w:rFonts w:ascii="Arial" w:hAnsi="Arial" w:cs="Arial"/>
          <w:sz w:val="24"/>
          <w:szCs w:val="24"/>
        </w:rPr>
      </w:pPr>
      <w:r>
        <w:rPr>
          <w:rFonts w:ascii="Arial" w:hAnsi="Arial" w:cs="Arial"/>
          <w:sz w:val="24"/>
          <w:szCs w:val="24"/>
        </w:rPr>
        <w:t xml:space="preserve">At 10:05, the third exercise was </w:t>
      </w:r>
      <w:r w:rsidR="00B439F4">
        <w:rPr>
          <w:rFonts w:ascii="Arial" w:hAnsi="Arial" w:cs="Arial"/>
          <w:sz w:val="24"/>
          <w:szCs w:val="24"/>
        </w:rPr>
        <w:t xml:space="preserve">postponed until the next strategic plan meeting so that meeting participants would have time to view the excellent student poster presentations. Four poster presentations completed by WSU students in Professor Heather Dillaway’s class highlighted their work on a Healthy Schools Action Team survey that was administered among parents and staff at one elementary school. </w:t>
      </w:r>
    </w:p>
    <w:p w:rsidR="00B439F4" w:rsidRDefault="00B439F4" w:rsidP="005F7058">
      <w:pPr>
        <w:spacing w:after="0" w:line="240" w:lineRule="auto"/>
        <w:rPr>
          <w:rFonts w:ascii="Arial" w:hAnsi="Arial" w:cs="Arial"/>
          <w:sz w:val="24"/>
          <w:szCs w:val="24"/>
        </w:rPr>
      </w:pPr>
    </w:p>
    <w:p w:rsidR="00B439F4" w:rsidRDefault="00B439F4" w:rsidP="005F7058">
      <w:pPr>
        <w:spacing w:after="0" w:line="240" w:lineRule="auto"/>
        <w:rPr>
          <w:rFonts w:ascii="Arial" w:hAnsi="Arial" w:cs="Arial"/>
          <w:sz w:val="24"/>
          <w:szCs w:val="24"/>
        </w:rPr>
      </w:pPr>
      <w:r>
        <w:rPr>
          <w:rFonts w:ascii="Arial" w:hAnsi="Arial" w:cs="Arial"/>
          <w:sz w:val="24"/>
          <w:szCs w:val="24"/>
        </w:rPr>
        <w:t>At the next meeting on July 20</w:t>
      </w:r>
      <w:r w:rsidRPr="00B439F4">
        <w:rPr>
          <w:rFonts w:ascii="Arial" w:hAnsi="Arial" w:cs="Arial"/>
          <w:sz w:val="24"/>
          <w:szCs w:val="24"/>
          <w:vertAlign w:val="superscript"/>
        </w:rPr>
        <w:t>th</w:t>
      </w:r>
      <w:r>
        <w:rPr>
          <w:rFonts w:ascii="Arial" w:hAnsi="Arial" w:cs="Arial"/>
          <w:sz w:val="24"/>
          <w:szCs w:val="24"/>
        </w:rPr>
        <w:t xml:space="preserve">, we will be fortunate in having a skilled facilitator, Celeste Rabaut, to guide coalition members through strategic plan revisions. </w:t>
      </w:r>
    </w:p>
    <w:p w:rsidR="00B439F4" w:rsidRDefault="00B439F4" w:rsidP="005F7058">
      <w:pPr>
        <w:spacing w:after="0" w:line="240" w:lineRule="auto"/>
        <w:rPr>
          <w:rFonts w:ascii="Arial" w:hAnsi="Arial" w:cs="Arial"/>
          <w:sz w:val="24"/>
          <w:szCs w:val="24"/>
        </w:rPr>
      </w:pPr>
    </w:p>
    <w:p w:rsidR="00B439F4" w:rsidRDefault="00B439F4" w:rsidP="005F7058">
      <w:pPr>
        <w:spacing w:after="0" w:line="240" w:lineRule="auto"/>
        <w:rPr>
          <w:rFonts w:ascii="Arial" w:hAnsi="Arial" w:cs="Arial"/>
          <w:sz w:val="24"/>
          <w:szCs w:val="24"/>
        </w:rPr>
      </w:pPr>
      <w:r>
        <w:rPr>
          <w:rFonts w:ascii="Arial" w:hAnsi="Arial" w:cs="Arial"/>
          <w:sz w:val="24"/>
          <w:szCs w:val="24"/>
        </w:rPr>
        <w:t>The meeting adjourned at 10:30.</w:t>
      </w:r>
    </w:p>
    <w:p w:rsidR="00B439F4" w:rsidRDefault="00B439F4" w:rsidP="005F7058">
      <w:pPr>
        <w:spacing w:after="0" w:line="240" w:lineRule="auto"/>
        <w:rPr>
          <w:rFonts w:ascii="Arial" w:hAnsi="Arial" w:cs="Arial"/>
          <w:sz w:val="24"/>
          <w:szCs w:val="24"/>
        </w:rPr>
      </w:pPr>
    </w:p>
    <w:p w:rsidR="005F7058" w:rsidRDefault="005F7058" w:rsidP="005F7058">
      <w:pPr>
        <w:spacing w:after="0" w:line="240" w:lineRule="auto"/>
        <w:rPr>
          <w:rFonts w:ascii="Arial" w:hAnsi="Arial" w:cs="Arial"/>
          <w:b/>
          <w:sz w:val="24"/>
          <w:szCs w:val="24"/>
          <w:u w:val="single"/>
        </w:rPr>
      </w:pPr>
      <w:r w:rsidRPr="00922F43">
        <w:rPr>
          <w:rFonts w:ascii="Arial" w:hAnsi="Arial" w:cs="Arial"/>
          <w:b/>
          <w:sz w:val="24"/>
          <w:szCs w:val="24"/>
          <w:u w:val="single"/>
        </w:rPr>
        <w:t>Future Meeting Dates:</w:t>
      </w:r>
    </w:p>
    <w:p w:rsidR="005F7058" w:rsidRPr="00922F43" w:rsidRDefault="005F7058" w:rsidP="005F7058">
      <w:pPr>
        <w:spacing w:after="0" w:line="240" w:lineRule="auto"/>
        <w:rPr>
          <w:rFonts w:ascii="Arial" w:eastAsia="Times New Roman" w:hAnsi="Arial" w:cs="Arial"/>
          <w:sz w:val="24"/>
          <w:szCs w:val="24"/>
        </w:rPr>
      </w:pPr>
    </w:p>
    <w:p w:rsidR="005F7058" w:rsidRDefault="005F7058" w:rsidP="005F7058">
      <w:pPr>
        <w:pStyle w:val="ListParagraph"/>
        <w:numPr>
          <w:ilvl w:val="0"/>
          <w:numId w:val="1"/>
        </w:numPr>
        <w:rPr>
          <w:rFonts w:ascii="Arial" w:hAnsi="Arial" w:cs="Arial"/>
          <w:sz w:val="24"/>
          <w:szCs w:val="24"/>
        </w:rPr>
      </w:pPr>
      <w:r w:rsidRPr="00CC2F44">
        <w:rPr>
          <w:rFonts w:ascii="Arial" w:hAnsi="Arial" w:cs="Arial"/>
          <w:b/>
          <w:color w:val="FF0000"/>
          <w:sz w:val="24"/>
          <w:szCs w:val="24"/>
        </w:rPr>
        <w:t>Special, two-hour strategic planning meeting</w:t>
      </w:r>
      <w:r>
        <w:rPr>
          <w:rFonts w:ascii="Arial" w:hAnsi="Arial" w:cs="Arial"/>
          <w:color w:val="FF0000"/>
          <w:sz w:val="24"/>
          <w:szCs w:val="24"/>
        </w:rPr>
        <w:t xml:space="preserve">: </w:t>
      </w:r>
      <w:r>
        <w:rPr>
          <w:rFonts w:ascii="Arial" w:hAnsi="Arial" w:cs="Arial"/>
          <w:sz w:val="24"/>
          <w:szCs w:val="24"/>
        </w:rPr>
        <w:t xml:space="preserve">Tuesday, </w:t>
      </w:r>
      <w:r w:rsidR="00B439F4">
        <w:rPr>
          <w:rFonts w:ascii="Arial" w:hAnsi="Arial" w:cs="Arial"/>
          <w:sz w:val="24"/>
          <w:szCs w:val="24"/>
        </w:rPr>
        <w:t>July 18th</w:t>
      </w:r>
      <w:r>
        <w:rPr>
          <w:rFonts w:ascii="Arial" w:hAnsi="Arial" w:cs="Arial"/>
          <w:sz w:val="24"/>
          <w:szCs w:val="24"/>
        </w:rPr>
        <w:t xml:space="preserve">, 8:30 – 10:30 a.m., </w:t>
      </w:r>
      <w:r w:rsidR="00B439F4">
        <w:rPr>
          <w:rFonts w:ascii="Arial" w:hAnsi="Arial" w:cs="Arial"/>
          <w:sz w:val="24"/>
          <w:szCs w:val="24"/>
        </w:rPr>
        <w:t>15500 Lundy Parkway, Mackinaw Room</w:t>
      </w:r>
    </w:p>
    <w:p w:rsidR="005F7058" w:rsidRDefault="00B439F4" w:rsidP="005F7058">
      <w:pPr>
        <w:pStyle w:val="ListParagraph"/>
        <w:numPr>
          <w:ilvl w:val="0"/>
          <w:numId w:val="1"/>
        </w:numPr>
        <w:rPr>
          <w:rFonts w:ascii="Arial" w:hAnsi="Arial" w:cs="Arial"/>
          <w:sz w:val="24"/>
          <w:szCs w:val="24"/>
        </w:rPr>
      </w:pPr>
      <w:r w:rsidRPr="00B439F4">
        <w:rPr>
          <w:rFonts w:ascii="Arial" w:hAnsi="Arial" w:cs="Arial"/>
          <w:sz w:val="24"/>
          <w:szCs w:val="24"/>
        </w:rPr>
        <w:t xml:space="preserve">Tuesday, August </w:t>
      </w:r>
      <w:r>
        <w:rPr>
          <w:rFonts w:ascii="Arial" w:hAnsi="Arial" w:cs="Arial"/>
          <w:sz w:val="24"/>
          <w:szCs w:val="24"/>
        </w:rPr>
        <w:t>15</w:t>
      </w:r>
      <w:r w:rsidRPr="00B439F4">
        <w:rPr>
          <w:rFonts w:ascii="Arial" w:hAnsi="Arial" w:cs="Arial"/>
          <w:sz w:val="24"/>
          <w:szCs w:val="24"/>
          <w:vertAlign w:val="superscript"/>
        </w:rPr>
        <w:t>th</w:t>
      </w:r>
      <w:r>
        <w:rPr>
          <w:rFonts w:ascii="Arial" w:hAnsi="Arial" w:cs="Arial"/>
          <w:sz w:val="24"/>
          <w:szCs w:val="24"/>
        </w:rPr>
        <w:t>, 8:30 – 10:00 a.m., location TBD</w:t>
      </w:r>
    </w:p>
    <w:p w:rsidR="00B439F4" w:rsidRPr="00B439F4" w:rsidRDefault="00B439F4" w:rsidP="005F7058">
      <w:pPr>
        <w:pStyle w:val="ListParagraph"/>
        <w:numPr>
          <w:ilvl w:val="0"/>
          <w:numId w:val="1"/>
        </w:numPr>
        <w:rPr>
          <w:rFonts w:ascii="Arial" w:hAnsi="Arial" w:cs="Arial"/>
          <w:sz w:val="24"/>
          <w:szCs w:val="24"/>
        </w:rPr>
      </w:pPr>
      <w:r>
        <w:rPr>
          <w:rFonts w:ascii="Arial" w:hAnsi="Arial" w:cs="Arial"/>
          <w:sz w:val="24"/>
          <w:szCs w:val="24"/>
        </w:rPr>
        <w:t>Tuesday, September 19</w:t>
      </w:r>
      <w:r w:rsidRPr="00B439F4">
        <w:rPr>
          <w:rFonts w:ascii="Arial" w:hAnsi="Arial" w:cs="Arial"/>
          <w:sz w:val="24"/>
          <w:szCs w:val="24"/>
          <w:vertAlign w:val="superscript"/>
        </w:rPr>
        <w:t>th</w:t>
      </w:r>
      <w:r>
        <w:rPr>
          <w:rFonts w:ascii="Arial" w:hAnsi="Arial" w:cs="Arial"/>
          <w:sz w:val="24"/>
          <w:szCs w:val="24"/>
        </w:rPr>
        <w:t>, 8:30 – 10:00 a.m., location TBD</w:t>
      </w:r>
    </w:p>
    <w:p w:rsidR="005F7058" w:rsidRDefault="005F7058" w:rsidP="005F7058"/>
    <w:p w:rsidR="005F7058" w:rsidRDefault="005F7058" w:rsidP="005F7058"/>
    <w:p w:rsidR="005F7058" w:rsidRDefault="005F7058" w:rsidP="005F7058"/>
    <w:p w:rsidR="00F5773B" w:rsidRDefault="00F5773B"/>
    <w:sectPr w:rsidR="00F5773B" w:rsidSect="004558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8B" w:rsidRDefault="00B739ED">
      <w:pPr>
        <w:spacing w:after="0" w:line="240" w:lineRule="auto"/>
      </w:pPr>
      <w:r>
        <w:separator/>
      </w:r>
    </w:p>
  </w:endnote>
  <w:endnote w:type="continuationSeparator" w:id="0">
    <w:p w:rsidR="00C5418B" w:rsidRDefault="00B739ED">
      <w:pPr>
        <w:spacing w:after="0" w:line="240" w:lineRule="auto"/>
      </w:pPr>
      <w:r>
        <w:continuationSeparator/>
      </w:r>
    </w:p>
  </w:endnote>
  <w:endnote w:type="continuationNotice" w:id="1">
    <w:p w:rsidR="00BA6535" w:rsidRDefault="00BA6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84"/>
      <w:docPartObj>
        <w:docPartGallery w:val="Page Numbers (Bottom of Page)"/>
        <w:docPartUnique/>
      </w:docPartObj>
    </w:sdtPr>
    <w:sdtEndPr>
      <w:rPr>
        <w:noProof/>
      </w:rPr>
    </w:sdtEndPr>
    <w:sdtContent>
      <w:p w:rsidR="009F0A9F" w:rsidRDefault="00064743">
        <w:pPr>
          <w:pStyle w:val="Footer"/>
          <w:jc w:val="right"/>
        </w:pPr>
        <w:r>
          <w:fldChar w:fldCharType="begin"/>
        </w:r>
        <w:r>
          <w:instrText xml:space="preserve"> PAGE   \* MERGEFORMAT </w:instrText>
        </w:r>
        <w:r>
          <w:fldChar w:fldCharType="separate"/>
        </w:r>
        <w:r w:rsidR="005777A0">
          <w:rPr>
            <w:noProof/>
          </w:rPr>
          <w:t>7</w:t>
        </w:r>
        <w:r>
          <w:rPr>
            <w:noProof/>
          </w:rPr>
          <w:fldChar w:fldCharType="end"/>
        </w:r>
      </w:p>
    </w:sdtContent>
  </w:sdt>
  <w:p w:rsidR="008503F7" w:rsidRDefault="00577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8B" w:rsidRDefault="00B739ED">
      <w:pPr>
        <w:spacing w:after="0" w:line="240" w:lineRule="auto"/>
      </w:pPr>
      <w:r>
        <w:separator/>
      </w:r>
    </w:p>
  </w:footnote>
  <w:footnote w:type="continuationSeparator" w:id="0">
    <w:p w:rsidR="00C5418B" w:rsidRDefault="00B739ED">
      <w:pPr>
        <w:spacing w:after="0" w:line="240" w:lineRule="auto"/>
      </w:pPr>
      <w:r>
        <w:continuationSeparator/>
      </w:r>
    </w:p>
  </w:footnote>
  <w:footnote w:type="continuationNotice" w:id="1">
    <w:p w:rsidR="00BA6535" w:rsidRDefault="00BA65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E9E"/>
    <w:multiLevelType w:val="hybridMultilevel"/>
    <w:tmpl w:val="4BE290DC"/>
    <w:lvl w:ilvl="0" w:tplc="C8C4AC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5EF"/>
    <w:multiLevelType w:val="hybridMultilevel"/>
    <w:tmpl w:val="B84EF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50AC7"/>
    <w:multiLevelType w:val="hybridMultilevel"/>
    <w:tmpl w:val="C316B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000"/>
    <w:multiLevelType w:val="hybridMultilevel"/>
    <w:tmpl w:val="63E83B6C"/>
    <w:lvl w:ilvl="0" w:tplc="35D47B08">
      <w:start w:val="2022"/>
      <w:numFmt w:val="bullet"/>
      <w:lvlText w:val=""/>
      <w:lvlJc w:val="left"/>
      <w:pPr>
        <w:ind w:left="378" w:hanging="360"/>
      </w:pPr>
      <w:rPr>
        <w:rFonts w:ascii="Symbol" w:eastAsiaTheme="minorHAnsi" w:hAnsi="Symbol" w:cs="Aria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271B671C"/>
    <w:multiLevelType w:val="hybridMultilevel"/>
    <w:tmpl w:val="2FBC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51F75"/>
    <w:multiLevelType w:val="hybridMultilevel"/>
    <w:tmpl w:val="0A0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8551B"/>
    <w:multiLevelType w:val="hybridMultilevel"/>
    <w:tmpl w:val="8C8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67C8F"/>
    <w:multiLevelType w:val="hybridMultilevel"/>
    <w:tmpl w:val="8346A51A"/>
    <w:lvl w:ilvl="0" w:tplc="35D47B08">
      <w:start w:val="2022"/>
      <w:numFmt w:val="bullet"/>
      <w:lvlText w:val=""/>
      <w:lvlJc w:val="left"/>
      <w:pPr>
        <w:ind w:left="396" w:hanging="360"/>
      </w:pPr>
      <w:rPr>
        <w:rFonts w:ascii="Symbol" w:eastAsiaTheme="minorHAnsi" w:hAnsi="Symbol" w:cs="Aria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58"/>
    <w:rsid w:val="00064743"/>
    <w:rsid w:val="00134C7B"/>
    <w:rsid w:val="003154DA"/>
    <w:rsid w:val="003D591B"/>
    <w:rsid w:val="004D3453"/>
    <w:rsid w:val="005777A0"/>
    <w:rsid w:val="005C34DF"/>
    <w:rsid w:val="005D4E1A"/>
    <w:rsid w:val="005F7058"/>
    <w:rsid w:val="007D6936"/>
    <w:rsid w:val="0082754B"/>
    <w:rsid w:val="00830E48"/>
    <w:rsid w:val="00871EB1"/>
    <w:rsid w:val="008A1910"/>
    <w:rsid w:val="00925F9B"/>
    <w:rsid w:val="009A4158"/>
    <w:rsid w:val="00A34F56"/>
    <w:rsid w:val="00B07721"/>
    <w:rsid w:val="00B439F4"/>
    <w:rsid w:val="00B739ED"/>
    <w:rsid w:val="00BA6535"/>
    <w:rsid w:val="00C5418B"/>
    <w:rsid w:val="00CE39ED"/>
    <w:rsid w:val="00D85BCD"/>
    <w:rsid w:val="00E12AEB"/>
    <w:rsid w:val="00EC3600"/>
    <w:rsid w:val="00F01EB0"/>
    <w:rsid w:val="00F5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58"/>
    <w:pPr>
      <w:ind w:left="720"/>
      <w:contextualSpacing/>
    </w:pPr>
  </w:style>
  <w:style w:type="paragraph" w:styleId="Footer">
    <w:name w:val="footer"/>
    <w:basedOn w:val="Normal"/>
    <w:link w:val="FooterChar"/>
    <w:uiPriority w:val="99"/>
    <w:unhideWhenUsed/>
    <w:rsid w:val="005F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58"/>
  </w:style>
  <w:style w:type="table" w:styleId="TableGrid">
    <w:name w:val="Table Grid"/>
    <w:basedOn w:val="TableNormal"/>
    <w:uiPriority w:val="59"/>
    <w:rsid w:val="00F0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58"/>
    <w:pPr>
      <w:ind w:left="720"/>
      <w:contextualSpacing/>
    </w:pPr>
  </w:style>
  <w:style w:type="paragraph" w:styleId="Footer">
    <w:name w:val="footer"/>
    <w:basedOn w:val="Normal"/>
    <w:link w:val="FooterChar"/>
    <w:uiPriority w:val="99"/>
    <w:unhideWhenUsed/>
    <w:rsid w:val="005F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58"/>
  </w:style>
  <w:style w:type="table" w:styleId="TableGrid">
    <w:name w:val="Table Grid"/>
    <w:basedOn w:val="TableNormal"/>
    <w:uiPriority w:val="59"/>
    <w:rsid w:val="00F0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0476-FE60-437A-87E0-E437B1F4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12</cp:revision>
  <dcterms:created xsi:type="dcterms:W3CDTF">2017-06-23T12:38:00Z</dcterms:created>
  <dcterms:modified xsi:type="dcterms:W3CDTF">2017-06-25T16:57:00Z</dcterms:modified>
</cp:coreProperties>
</file>